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6375D" w:rsidP="00C6375D" w:rsidRDefault="00C6375D" w14:paraId="fa02246" w14:textId="fa02246">
      <w:pPr>
        <w15:collapsed w:val="false"/>
        <w:rPr>
          <w:rFonts w:ascii="Arial" w:hAnsi="Arial" w:cs="Arial"/>
          <w:szCs w:val="24"/>
        </w:rPr>
      </w:pPr>
      <w:bookmarkStart w:name="_GoBack" w:id="0"/>
      <w:bookmarkEnd w:id="0"/>
      <w:r>
        <w:rPr>
          <w:rFonts w:ascii="Arial" w:hAnsi="Arial" w:cs="Arial"/>
          <w:noProof/>
          <w:szCs w:val="24"/>
          <w:lang w:eastAsia="hr-HR"/>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4E5F26" w:rsidR="00C6375D" w:rsidP="00C6375D" w:rsidRDefault="004E5F26">
      <w:pPr>
        <w:rPr>
          <w:rFonts w:ascii="Arial" w:hAnsi="Arial" w:eastAsia="Times New Roman" w:cs="Arial"/>
          <w:sz w:val="22"/>
        </w:rPr>
      </w:pP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sidRPr="004E5F26">
        <w:rPr>
          <w:rFonts w:ascii="Arial" w:hAnsi="Arial" w:eastAsia="Times New Roman" w:cs="Arial"/>
          <w:sz w:val="22"/>
        </w:rPr>
        <w:t xml:space="preserve">Poslovni broj: </w:t>
      </w:r>
      <w:r w:rsidRPr="004E5F26" w:rsidR="00C6375D">
        <w:rPr>
          <w:rFonts w:ascii="Arial" w:hAnsi="Arial" w:eastAsia="Times New Roman" w:cs="Arial"/>
          <w:sz w:val="22"/>
        </w:rPr>
        <w:t>St-138/2014</w:t>
      </w:r>
    </w:p>
    <w:p w:rsidR="00C6375D" w:rsidP="00C6375D" w:rsidRDefault="00C6375D">
      <w:pPr>
        <w:rPr>
          <w:rFonts w:ascii="Arial" w:hAnsi="Arial" w:eastAsia="Times New Roman" w:cs="Arial"/>
          <w:szCs w:val="24"/>
        </w:rPr>
      </w:pPr>
      <w:r>
        <w:rPr>
          <w:rFonts w:ascii="Arial" w:hAnsi="Arial" w:eastAsia="Times New Roman" w:cs="Arial"/>
          <w:szCs w:val="24"/>
        </w:rPr>
        <w:t>REPUBLIKA HRVATSKA</w:t>
      </w:r>
    </w:p>
    <w:p w:rsidR="00C6375D" w:rsidP="00C6375D" w:rsidRDefault="00C6375D">
      <w:pPr>
        <w:rPr>
          <w:rFonts w:ascii="Arial" w:hAnsi="Arial" w:eastAsia="Times New Roman" w:cs="Arial"/>
          <w:szCs w:val="24"/>
        </w:rPr>
      </w:pPr>
      <w:r>
        <w:rPr>
          <w:rFonts w:ascii="Arial" w:hAnsi="Arial" w:eastAsia="Times New Roman" w:cs="Arial"/>
          <w:szCs w:val="24"/>
        </w:rPr>
        <w:t>TRGOVAČKI SUD U SPLITU</w:t>
      </w:r>
      <w:r>
        <w:rPr>
          <w:rFonts w:ascii="Arial" w:hAnsi="Arial" w:eastAsia="Times New Roman" w:cs="Arial"/>
          <w:szCs w:val="24"/>
        </w:rPr>
        <w:tab/>
      </w:r>
      <w:r>
        <w:rPr>
          <w:rFonts w:ascii="Arial" w:hAnsi="Arial" w:eastAsia="Times New Roman" w:cs="Arial"/>
          <w:szCs w:val="24"/>
        </w:rPr>
        <w:tab/>
      </w:r>
    </w:p>
    <w:p w:rsidR="00C6375D" w:rsidP="00C6375D" w:rsidRDefault="00C6375D">
      <w:pPr>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r>
    </w:p>
    <w:p w:rsidR="00C6375D" w:rsidP="00C6375D" w:rsidRDefault="00C6375D">
      <w:pPr>
        <w:jc w:val="center"/>
        <w:rPr>
          <w:rFonts w:ascii="Arial" w:hAnsi="Arial" w:eastAsia="Times New Roman" w:cs="Arial"/>
          <w:szCs w:val="24"/>
        </w:rPr>
      </w:pPr>
      <w:r>
        <w:rPr>
          <w:rFonts w:ascii="Arial" w:hAnsi="Arial" w:eastAsia="Times New Roman" w:cs="Arial"/>
          <w:spacing w:val="60"/>
          <w:szCs w:val="24"/>
        </w:rPr>
        <w:t>Z A P I S N I K</w:t>
      </w:r>
    </w:p>
    <w:p w:rsidR="00C6375D" w:rsidP="00C6375D" w:rsidRDefault="00C6375D">
      <w:pPr>
        <w:jc w:val="center"/>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r>
        <w:rPr>
          <w:rFonts w:ascii="Arial" w:hAnsi="Arial" w:eastAsia="Times New Roman" w:cs="Arial"/>
          <w:szCs w:val="24"/>
        </w:rPr>
        <w:tab/>
      </w:r>
    </w:p>
    <w:p w:rsidR="00C6375D" w:rsidP="00C6375D" w:rsidRDefault="00C6375D">
      <w:pPr>
        <w:jc w:val="both"/>
        <w:rPr>
          <w:rFonts w:ascii="Arial" w:hAnsi="Arial" w:eastAsia="Times New Roman" w:cs="Arial"/>
          <w:szCs w:val="24"/>
          <w:lang w:eastAsia="hr-HR"/>
        </w:rPr>
      </w:pPr>
      <w:r>
        <w:rPr>
          <w:rFonts w:ascii="Arial" w:hAnsi="Arial" w:eastAsia="Times New Roman" w:cs="Arial"/>
          <w:szCs w:val="24"/>
          <w:lang w:eastAsia="hr-HR"/>
        </w:rPr>
        <w:t xml:space="preserve">sastavljen kod Trgovačkog suda u Splitu, dana </w:t>
      </w:r>
      <w:r w:rsidR="004E5F26">
        <w:rPr>
          <w:rFonts w:ascii="Arial" w:hAnsi="Arial" w:eastAsia="Times New Roman" w:cs="Arial"/>
          <w:szCs w:val="24"/>
          <w:lang w:eastAsia="hr-HR"/>
        </w:rPr>
        <w:t>4</w:t>
      </w:r>
      <w:r>
        <w:rPr>
          <w:rFonts w:ascii="Arial" w:hAnsi="Arial" w:eastAsia="Times New Roman" w:cs="Arial"/>
          <w:szCs w:val="24"/>
          <w:lang w:eastAsia="hr-HR"/>
        </w:rPr>
        <w:t xml:space="preserve">. </w:t>
      </w:r>
      <w:r w:rsidR="004E5F26">
        <w:rPr>
          <w:rFonts w:ascii="Arial" w:hAnsi="Arial" w:eastAsia="Times New Roman" w:cs="Arial"/>
          <w:szCs w:val="24"/>
          <w:lang w:eastAsia="hr-HR"/>
        </w:rPr>
        <w:t>travnja</w:t>
      </w:r>
      <w:r>
        <w:rPr>
          <w:rFonts w:ascii="Arial" w:hAnsi="Arial" w:eastAsia="Times New Roman" w:cs="Arial"/>
          <w:szCs w:val="24"/>
          <w:lang w:eastAsia="hr-HR"/>
        </w:rPr>
        <w:t xml:space="preserve"> 202</w:t>
      </w:r>
      <w:r w:rsidR="004E5F26">
        <w:rPr>
          <w:rFonts w:ascii="Arial" w:hAnsi="Arial" w:eastAsia="Times New Roman" w:cs="Arial"/>
          <w:szCs w:val="24"/>
          <w:lang w:eastAsia="hr-HR"/>
        </w:rPr>
        <w:t>4</w:t>
      </w:r>
      <w:r>
        <w:rPr>
          <w:rFonts w:ascii="Arial" w:hAnsi="Arial" w:eastAsia="Times New Roman" w:cs="Arial"/>
          <w:szCs w:val="24"/>
          <w:lang w:eastAsia="hr-HR"/>
        </w:rPr>
        <w:t>., u stečajnom postupku nad</w:t>
      </w:r>
      <w:r>
        <w:rPr>
          <w:rFonts w:ascii="Arial" w:hAnsi="Arial" w:cs="Arial"/>
          <w:szCs w:val="24"/>
        </w:rPr>
        <w:t xml:space="preserve"> dužnikom S</w:t>
      </w:r>
      <w:r>
        <w:rPr>
          <w:rFonts w:ascii="Arial" w:hAnsi="Arial" w:eastAsia="Times New Roman" w:cs="Arial"/>
          <w:szCs w:val="24"/>
          <w:lang w:eastAsia="hr-HR"/>
        </w:rPr>
        <w:t>PORTSKI GRAD TPN d.o.o. u stečaju Split, Zrinsko-</w:t>
      </w:r>
      <w:proofErr w:type="spellStart"/>
      <w:r>
        <w:rPr>
          <w:rFonts w:ascii="Arial" w:hAnsi="Arial" w:eastAsia="Times New Roman" w:cs="Arial"/>
          <w:szCs w:val="24"/>
          <w:lang w:eastAsia="hr-HR"/>
        </w:rPr>
        <w:t>Frankopanska</w:t>
      </w:r>
      <w:proofErr w:type="spellEnd"/>
      <w:r>
        <w:rPr>
          <w:rFonts w:ascii="Arial" w:hAnsi="Arial" w:eastAsia="Times New Roman" w:cs="Arial"/>
          <w:szCs w:val="24"/>
          <w:lang w:eastAsia="hr-HR"/>
        </w:rPr>
        <w:t xml:space="preserve"> 211, OIB: 53703638008</w:t>
      </w:r>
    </w:p>
    <w:p w:rsidR="00C6375D" w:rsidP="00C6375D" w:rsidRDefault="00C6375D">
      <w:pPr>
        <w:spacing w:before="340" w:after="340"/>
        <w:jc w:val="center"/>
        <w:rPr>
          <w:rFonts w:ascii="Arial" w:hAnsi="Arial" w:eastAsia="Times New Roman" w:cs="Arial"/>
          <w:szCs w:val="24"/>
          <w:lang w:eastAsia="hr-HR"/>
        </w:rPr>
      </w:pPr>
      <w:r>
        <w:rPr>
          <w:rFonts w:ascii="Arial" w:hAnsi="Arial" w:cs="Arial"/>
          <w:szCs w:val="24"/>
        </w:rPr>
        <w:t>SKUPŠTINA VJEROVNIKA</w:t>
      </w:r>
    </w:p>
    <w:p w:rsidR="00C6375D" w:rsidP="00C6375D" w:rsidRDefault="00C6375D">
      <w:pPr>
        <w:spacing w:before="200"/>
        <w:jc w:val="both"/>
        <w:rPr>
          <w:rFonts w:ascii="Arial" w:hAnsi="Arial" w:eastAsia="Times New Roman" w:cs="Arial"/>
          <w:szCs w:val="24"/>
          <w:lang w:eastAsia="hr-HR"/>
        </w:rPr>
      </w:pPr>
      <w:r>
        <w:rPr>
          <w:rFonts w:ascii="Arial" w:hAnsi="Arial" w:eastAsia="Times New Roman" w:cs="Arial"/>
          <w:szCs w:val="24"/>
          <w:lang w:eastAsia="hr-HR"/>
        </w:rPr>
        <w:t>Prisutni od suda:</w:t>
      </w:r>
    </w:p>
    <w:p w:rsidR="00C6375D" w:rsidP="00C6375D" w:rsidRDefault="00C6375D">
      <w:pPr>
        <w:spacing w:before="70"/>
        <w:jc w:val="both"/>
        <w:rPr>
          <w:rFonts w:ascii="Arial" w:hAnsi="Arial" w:eastAsia="Times New Roman" w:cs="Arial"/>
          <w:szCs w:val="24"/>
        </w:rPr>
      </w:pPr>
      <w:r>
        <w:rPr>
          <w:rFonts w:ascii="Arial" w:hAnsi="Arial" w:eastAsia="Times New Roman" w:cs="Arial"/>
          <w:szCs w:val="24"/>
        </w:rPr>
        <w:t>Velimir Vuković, stečajni sudac</w:t>
      </w:r>
    </w:p>
    <w:p w:rsidR="00C6375D" w:rsidP="00C6375D" w:rsidRDefault="004E5F26">
      <w:pPr>
        <w:spacing w:before="70"/>
        <w:jc w:val="both"/>
        <w:rPr>
          <w:rFonts w:ascii="Arial" w:hAnsi="Arial" w:eastAsia="Times New Roman" w:cs="Arial"/>
          <w:szCs w:val="24"/>
        </w:rPr>
      </w:pPr>
      <w:r>
        <w:rPr>
          <w:rFonts w:ascii="Arial" w:hAnsi="Arial" w:eastAsia="Times New Roman" w:cs="Arial"/>
          <w:szCs w:val="24"/>
        </w:rPr>
        <w:t>Ivana Poljak</w:t>
      </w:r>
      <w:r w:rsidR="00C6375D">
        <w:rPr>
          <w:rFonts w:ascii="Arial" w:hAnsi="Arial" w:eastAsia="Times New Roman" w:cs="Arial"/>
          <w:szCs w:val="24"/>
        </w:rPr>
        <w:t>,  zapisničarka</w:t>
      </w:r>
    </w:p>
    <w:p w:rsidR="00C6375D" w:rsidP="00C6375D" w:rsidRDefault="00E025A3">
      <w:pPr>
        <w:spacing w:before="300" w:after="300"/>
        <w:jc w:val="center"/>
        <w:rPr>
          <w:rFonts w:ascii="Arial" w:hAnsi="Arial" w:cs="Arial"/>
          <w:color w:val="000000"/>
          <w:szCs w:val="24"/>
        </w:rPr>
      </w:pPr>
      <w:r>
        <w:rPr>
          <w:rFonts w:ascii="Arial" w:hAnsi="Arial" w:eastAsia="Times New Roman" w:cs="Arial"/>
          <w:szCs w:val="24"/>
        </w:rPr>
        <w:t xml:space="preserve">Početak u 12:00 </w:t>
      </w:r>
      <w:r w:rsidR="00C6375D">
        <w:rPr>
          <w:rFonts w:ascii="Arial" w:hAnsi="Arial" w:eastAsia="Times New Roman" w:cs="Arial"/>
          <w:szCs w:val="24"/>
        </w:rPr>
        <w:t>sati.</w:t>
      </w:r>
    </w:p>
    <w:p w:rsidR="00C6375D" w:rsidP="00C6375D" w:rsidRDefault="00C6375D">
      <w:pPr>
        <w:spacing w:before="300" w:after="300"/>
        <w:jc w:val="both"/>
        <w:rPr>
          <w:rFonts w:ascii="Arial" w:hAnsi="Arial" w:eastAsia="Times New Roman" w:cs="Arial"/>
          <w:szCs w:val="24"/>
        </w:rPr>
      </w:pPr>
      <w:r>
        <w:rPr>
          <w:rFonts w:ascii="Arial" w:hAnsi="Arial" w:eastAsia="Times New Roman" w:cs="Arial"/>
          <w:szCs w:val="24"/>
        </w:rPr>
        <w:t xml:space="preserve">Utvrđuje se da je na današnje ročište pristupio stečajni upravitelj Natalija </w:t>
      </w:r>
      <w:proofErr w:type="spellStart"/>
      <w:r>
        <w:rPr>
          <w:rFonts w:ascii="Arial" w:hAnsi="Arial" w:eastAsia="Times New Roman" w:cs="Arial"/>
          <w:szCs w:val="24"/>
        </w:rPr>
        <w:t>Mladineo</w:t>
      </w:r>
      <w:proofErr w:type="spellEnd"/>
      <w:r>
        <w:rPr>
          <w:rFonts w:ascii="Arial" w:hAnsi="Arial" w:eastAsia="Times New Roman" w:cs="Arial"/>
          <w:szCs w:val="24"/>
        </w:rPr>
        <w:t>.</w:t>
      </w:r>
    </w:p>
    <w:p w:rsidR="00C6375D" w:rsidP="00C6375D" w:rsidRDefault="00C6375D">
      <w:pPr>
        <w:spacing w:before="300"/>
        <w:jc w:val="both"/>
        <w:rPr>
          <w:rFonts w:ascii="Arial" w:hAnsi="Arial" w:eastAsia="Times New Roman" w:cs="Arial"/>
          <w:szCs w:val="24"/>
        </w:rPr>
      </w:pPr>
      <w:r>
        <w:rPr>
          <w:rFonts w:ascii="Arial" w:hAnsi="Arial" w:eastAsia="Times New Roman" w:cs="Arial"/>
          <w:szCs w:val="24"/>
        </w:rPr>
        <w:t>Nadalje, utvrđuje se da su na današnje ročište pristupili:</w:t>
      </w:r>
    </w:p>
    <w:p w:rsidR="00C6375D" w:rsidP="00C6375D" w:rsidRDefault="00C6375D">
      <w:pPr>
        <w:spacing w:before="70"/>
        <w:jc w:val="both"/>
        <w:rPr>
          <w:rFonts w:ascii="Arial" w:hAnsi="Arial" w:eastAsia="Times New Roman" w:cs="Arial"/>
          <w:szCs w:val="24"/>
        </w:rPr>
      </w:pPr>
      <w:r>
        <w:rPr>
          <w:rFonts w:ascii="Arial" w:hAnsi="Arial" w:eastAsia="Times New Roman" w:cs="Arial"/>
          <w:szCs w:val="24"/>
        </w:rPr>
        <w:t xml:space="preserve">- stečajni vjerovnik </w:t>
      </w:r>
      <w:proofErr w:type="spellStart"/>
      <w:r>
        <w:rPr>
          <w:rFonts w:ascii="Arial" w:hAnsi="Arial" w:eastAsia="Times New Roman" w:cs="Arial"/>
          <w:szCs w:val="24"/>
        </w:rPr>
        <w:t>Renco</w:t>
      </w:r>
      <w:proofErr w:type="spellEnd"/>
      <w:r>
        <w:rPr>
          <w:rFonts w:ascii="Arial" w:hAnsi="Arial" w:eastAsia="Times New Roman" w:cs="Arial"/>
          <w:szCs w:val="24"/>
        </w:rPr>
        <w:t xml:space="preserve"> </w:t>
      </w:r>
      <w:proofErr w:type="spellStart"/>
      <w:r>
        <w:rPr>
          <w:rFonts w:ascii="Arial" w:hAnsi="Arial" w:eastAsia="Times New Roman" w:cs="Arial"/>
          <w:szCs w:val="24"/>
        </w:rPr>
        <w:t>Posinković</w:t>
      </w:r>
      <w:proofErr w:type="spellEnd"/>
      <w:r>
        <w:rPr>
          <w:rFonts w:ascii="Arial" w:hAnsi="Arial" w:eastAsia="Times New Roman" w:cs="Arial"/>
          <w:szCs w:val="24"/>
        </w:rPr>
        <w:t xml:space="preserve">, osobno </w:t>
      </w:r>
    </w:p>
    <w:p w:rsidR="00C6375D" w:rsidP="00C6375D" w:rsidRDefault="00C6375D">
      <w:pPr>
        <w:spacing w:before="70"/>
        <w:jc w:val="both"/>
        <w:rPr>
          <w:rFonts w:ascii="Arial" w:hAnsi="Arial" w:eastAsia="Times New Roman" w:cs="Arial"/>
          <w:szCs w:val="24"/>
        </w:rPr>
      </w:pPr>
      <w:r>
        <w:rPr>
          <w:rFonts w:ascii="Arial" w:hAnsi="Arial" w:eastAsia="Times New Roman" w:cs="Arial"/>
          <w:szCs w:val="24"/>
        </w:rPr>
        <w:t>- stečajni vjerovnik Republika Hrvatska, Ministarstvo unutarnjih poslova i Republika Hrvatska, Ministarstvo financija, Porezna uprava</w:t>
      </w:r>
      <w:r w:rsidR="00770D31">
        <w:rPr>
          <w:rFonts w:ascii="Arial" w:hAnsi="Arial" w:eastAsia="Times New Roman" w:cs="Arial"/>
          <w:szCs w:val="24"/>
        </w:rPr>
        <w:t>,</w:t>
      </w:r>
      <w:r>
        <w:rPr>
          <w:rFonts w:ascii="Arial" w:hAnsi="Arial" w:eastAsia="Times New Roman" w:cs="Arial"/>
          <w:szCs w:val="24"/>
        </w:rPr>
        <w:t xml:space="preserve">  </w:t>
      </w:r>
      <w:r w:rsidR="00770D31">
        <w:rPr>
          <w:rFonts w:ascii="Arial" w:hAnsi="Arial" w:eastAsia="Times New Roman" w:cs="Arial"/>
          <w:szCs w:val="24"/>
        </w:rPr>
        <w:t>zastupnik po zakonu</w:t>
      </w:r>
      <w:r>
        <w:rPr>
          <w:rFonts w:ascii="Arial" w:hAnsi="Arial" w:eastAsia="Times New Roman" w:cs="Arial"/>
          <w:szCs w:val="24"/>
        </w:rPr>
        <w:t xml:space="preserve"> </w:t>
      </w:r>
      <w:r w:rsidR="00770D31">
        <w:rPr>
          <w:rFonts w:ascii="Arial" w:hAnsi="Arial" w:eastAsia="Times New Roman" w:cs="Arial"/>
          <w:szCs w:val="24"/>
        </w:rPr>
        <w:t>Dario Jukić</w:t>
      </w:r>
      <w:r>
        <w:rPr>
          <w:rFonts w:ascii="Arial" w:hAnsi="Arial" w:eastAsia="Times New Roman" w:cs="Arial"/>
          <w:szCs w:val="24"/>
        </w:rPr>
        <w:t>, zamjeni</w:t>
      </w:r>
      <w:r w:rsidR="00770D31">
        <w:rPr>
          <w:rFonts w:ascii="Arial" w:hAnsi="Arial" w:eastAsia="Times New Roman" w:cs="Arial"/>
          <w:szCs w:val="24"/>
        </w:rPr>
        <w:t>k u</w:t>
      </w:r>
      <w:r>
        <w:rPr>
          <w:rFonts w:ascii="Arial" w:hAnsi="Arial" w:eastAsia="Times New Roman" w:cs="Arial"/>
          <w:szCs w:val="24"/>
        </w:rPr>
        <w:t xml:space="preserve"> Županijsko</w:t>
      </w:r>
      <w:r w:rsidR="00770D31">
        <w:rPr>
          <w:rFonts w:ascii="Arial" w:hAnsi="Arial" w:eastAsia="Times New Roman" w:cs="Arial"/>
          <w:szCs w:val="24"/>
        </w:rPr>
        <w:t>m</w:t>
      </w:r>
      <w:r>
        <w:rPr>
          <w:rFonts w:ascii="Arial" w:hAnsi="Arial" w:eastAsia="Times New Roman" w:cs="Arial"/>
          <w:szCs w:val="24"/>
        </w:rPr>
        <w:t xml:space="preserve"> državno</w:t>
      </w:r>
      <w:r w:rsidR="00770D31">
        <w:rPr>
          <w:rFonts w:ascii="Arial" w:hAnsi="Arial" w:eastAsia="Times New Roman" w:cs="Arial"/>
          <w:szCs w:val="24"/>
        </w:rPr>
        <w:t>m</w:t>
      </w:r>
      <w:r>
        <w:rPr>
          <w:rFonts w:ascii="Arial" w:hAnsi="Arial" w:eastAsia="Times New Roman" w:cs="Arial"/>
          <w:szCs w:val="24"/>
        </w:rPr>
        <w:t xml:space="preserve"> odvjetni</w:t>
      </w:r>
      <w:r w:rsidR="00770D31">
        <w:rPr>
          <w:rFonts w:ascii="Arial" w:hAnsi="Arial" w:eastAsia="Times New Roman" w:cs="Arial"/>
          <w:szCs w:val="24"/>
        </w:rPr>
        <w:t>štvu</w:t>
      </w:r>
      <w:r>
        <w:rPr>
          <w:rFonts w:ascii="Arial" w:hAnsi="Arial" w:eastAsia="Times New Roman" w:cs="Arial"/>
          <w:szCs w:val="24"/>
        </w:rPr>
        <w:t xml:space="preserve"> u Splitu</w:t>
      </w:r>
    </w:p>
    <w:p w:rsidR="00C6375D" w:rsidP="00C6375D" w:rsidRDefault="00C6375D">
      <w:pPr>
        <w:spacing w:before="70"/>
        <w:jc w:val="both"/>
        <w:rPr>
          <w:rFonts w:ascii="Arial" w:hAnsi="Arial" w:eastAsia="Times New Roman" w:cs="Arial"/>
          <w:szCs w:val="24"/>
        </w:rPr>
      </w:pPr>
      <w:r>
        <w:rPr>
          <w:rFonts w:ascii="Arial" w:hAnsi="Arial" w:eastAsia="Times New Roman" w:cs="Arial"/>
          <w:szCs w:val="24"/>
        </w:rPr>
        <w:t xml:space="preserve">- stečajni vjerovnik Zagrebačka banka d.d. Zagreb po punomoćnici po zaposlenju Dubravko </w:t>
      </w:r>
      <w:proofErr w:type="spellStart"/>
      <w:r>
        <w:rPr>
          <w:rFonts w:ascii="Arial" w:hAnsi="Arial" w:eastAsia="Times New Roman" w:cs="Arial"/>
          <w:szCs w:val="24"/>
        </w:rPr>
        <w:t>Čejka</w:t>
      </w:r>
      <w:proofErr w:type="spellEnd"/>
      <w:r>
        <w:rPr>
          <w:rFonts w:ascii="Arial" w:hAnsi="Arial" w:eastAsia="Times New Roman" w:cs="Arial"/>
          <w:szCs w:val="24"/>
        </w:rPr>
        <w:t>, punomoć u spisu</w:t>
      </w:r>
    </w:p>
    <w:p w:rsidR="00C6375D" w:rsidP="00C6375D" w:rsidRDefault="00C6375D">
      <w:pPr>
        <w:spacing w:before="70"/>
        <w:jc w:val="both"/>
        <w:rPr>
          <w:rFonts w:ascii="Arial" w:hAnsi="Arial" w:eastAsia="Times New Roman" w:cs="Arial"/>
          <w:szCs w:val="24"/>
        </w:rPr>
      </w:pPr>
      <w:r>
        <w:rPr>
          <w:rFonts w:ascii="Arial" w:hAnsi="Arial" w:eastAsia="Times New Roman" w:cs="Arial"/>
          <w:szCs w:val="24"/>
        </w:rPr>
        <w:t xml:space="preserve">- stečajni vjerovnik </w:t>
      </w:r>
      <w:proofErr w:type="spellStart"/>
      <w:r>
        <w:rPr>
          <w:rFonts w:ascii="Arial" w:hAnsi="Arial" w:eastAsia="Times New Roman" w:cs="Arial"/>
          <w:szCs w:val="24"/>
        </w:rPr>
        <w:t>Unicredit</w:t>
      </w:r>
      <w:proofErr w:type="spellEnd"/>
      <w:r>
        <w:rPr>
          <w:rFonts w:ascii="Arial" w:hAnsi="Arial" w:eastAsia="Times New Roman" w:cs="Arial"/>
          <w:szCs w:val="24"/>
        </w:rPr>
        <w:t xml:space="preserve"> banka </w:t>
      </w:r>
      <w:proofErr w:type="spellStart"/>
      <w:r>
        <w:rPr>
          <w:rFonts w:ascii="Arial" w:hAnsi="Arial" w:eastAsia="Times New Roman" w:cs="Arial"/>
          <w:szCs w:val="24"/>
        </w:rPr>
        <w:t>Austria</w:t>
      </w:r>
      <w:proofErr w:type="spellEnd"/>
      <w:r>
        <w:rPr>
          <w:rFonts w:ascii="Arial" w:hAnsi="Arial" w:eastAsia="Times New Roman" w:cs="Arial"/>
          <w:szCs w:val="24"/>
        </w:rPr>
        <w:t xml:space="preserve"> AG po punomoćniku Josipu </w:t>
      </w:r>
      <w:proofErr w:type="spellStart"/>
      <w:r>
        <w:rPr>
          <w:rFonts w:ascii="Arial" w:hAnsi="Arial" w:eastAsia="Times New Roman" w:cs="Arial"/>
          <w:szCs w:val="24"/>
        </w:rPr>
        <w:t>Madirazzi</w:t>
      </w:r>
      <w:proofErr w:type="spellEnd"/>
      <w:r>
        <w:rPr>
          <w:rFonts w:ascii="Arial" w:hAnsi="Arial" w:eastAsia="Times New Roman" w:cs="Arial"/>
          <w:szCs w:val="24"/>
        </w:rPr>
        <w:t>,</w:t>
      </w:r>
      <w:r>
        <w:rPr>
          <w:rFonts w:ascii="Arial" w:hAnsi="Arial" w:eastAsia="Times New Roman" w:cs="Arial"/>
          <w:color w:val="FF0000"/>
          <w:szCs w:val="24"/>
        </w:rPr>
        <w:t xml:space="preserve"> </w:t>
      </w:r>
      <w:r>
        <w:rPr>
          <w:rFonts w:ascii="Arial" w:hAnsi="Arial" w:eastAsia="Times New Roman" w:cs="Arial"/>
          <w:szCs w:val="24"/>
        </w:rPr>
        <w:t>odvjetn</w:t>
      </w:r>
      <w:r w:rsidR="00E04EDA">
        <w:rPr>
          <w:rFonts w:ascii="Arial" w:hAnsi="Arial" w:eastAsia="Times New Roman" w:cs="Arial"/>
          <w:szCs w:val="24"/>
        </w:rPr>
        <w:t xml:space="preserve">iku u Zagrebu, punomoć u spisu, zajedno s odvjetničkim vježbenikom Hrvojem </w:t>
      </w:r>
      <w:proofErr w:type="spellStart"/>
      <w:r w:rsidR="00E04EDA">
        <w:rPr>
          <w:rFonts w:ascii="Arial" w:hAnsi="Arial" w:eastAsia="Times New Roman" w:cs="Arial"/>
          <w:szCs w:val="24"/>
        </w:rPr>
        <w:t>Ukićem</w:t>
      </w:r>
      <w:proofErr w:type="spellEnd"/>
    </w:p>
    <w:p w:rsidR="00E04EDA" w:rsidP="00C6375D" w:rsidRDefault="00C6375D">
      <w:pPr>
        <w:spacing w:before="70"/>
        <w:jc w:val="both"/>
        <w:rPr>
          <w:rFonts w:ascii="Arial" w:hAnsi="Arial" w:eastAsia="Times New Roman" w:cs="Arial"/>
          <w:szCs w:val="24"/>
        </w:rPr>
      </w:pPr>
      <w:r>
        <w:rPr>
          <w:rFonts w:ascii="Arial" w:hAnsi="Arial" w:eastAsia="Times New Roman" w:cs="Arial"/>
          <w:szCs w:val="24"/>
        </w:rPr>
        <w:lastRenderedPageBreak/>
        <w:t xml:space="preserve">Ostali prisutni: - </w:t>
      </w:r>
      <w:r w:rsidR="00E04EDA">
        <w:rPr>
          <w:rFonts w:ascii="Arial" w:hAnsi="Arial" w:eastAsia="Times New Roman" w:cs="Arial"/>
          <w:szCs w:val="24"/>
        </w:rPr>
        <w:t xml:space="preserve">Tanja </w:t>
      </w:r>
      <w:proofErr w:type="spellStart"/>
      <w:r w:rsidR="00E04EDA">
        <w:rPr>
          <w:rFonts w:ascii="Arial" w:hAnsi="Arial" w:eastAsia="Times New Roman" w:cs="Arial"/>
          <w:szCs w:val="24"/>
        </w:rPr>
        <w:t>Gatin</w:t>
      </w:r>
      <w:proofErr w:type="spellEnd"/>
      <w:r w:rsidR="00E04EDA">
        <w:rPr>
          <w:rFonts w:ascii="Arial" w:hAnsi="Arial" w:eastAsia="Times New Roman" w:cs="Arial"/>
          <w:szCs w:val="24"/>
        </w:rPr>
        <w:t>, novinarka Slobodne Dalmacije</w:t>
      </w:r>
    </w:p>
    <w:p w:rsidR="00C6375D" w:rsidP="00C6375D" w:rsidRDefault="00C6375D">
      <w:pPr>
        <w:spacing w:before="70"/>
        <w:ind w:left="708" w:firstLine="708"/>
        <w:jc w:val="both"/>
        <w:rPr>
          <w:rFonts w:ascii="Arial" w:hAnsi="Arial" w:eastAsia="Times New Roman" w:cs="Arial"/>
          <w:szCs w:val="24"/>
        </w:rPr>
      </w:pPr>
      <w:r>
        <w:rPr>
          <w:rFonts w:ascii="Arial" w:hAnsi="Arial" w:eastAsia="Times New Roman" w:cs="Arial"/>
          <w:szCs w:val="24"/>
        </w:rPr>
        <w:t>-</w:t>
      </w:r>
      <w:r w:rsidR="00804629">
        <w:rPr>
          <w:rFonts w:ascii="Arial" w:hAnsi="Arial" w:eastAsia="Times New Roman" w:cs="Arial"/>
          <w:szCs w:val="24"/>
        </w:rPr>
        <w:t xml:space="preserve"> </w:t>
      </w:r>
      <w:r>
        <w:rPr>
          <w:rFonts w:ascii="Arial" w:hAnsi="Arial" w:eastAsia="Times New Roman" w:cs="Arial"/>
          <w:szCs w:val="24"/>
        </w:rPr>
        <w:t xml:space="preserve">Joško </w:t>
      </w:r>
      <w:proofErr w:type="spellStart"/>
      <w:r>
        <w:rPr>
          <w:rFonts w:ascii="Arial" w:hAnsi="Arial" w:eastAsia="Times New Roman" w:cs="Arial"/>
          <w:szCs w:val="24"/>
        </w:rPr>
        <w:t>Krželj</w:t>
      </w:r>
      <w:proofErr w:type="spellEnd"/>
      <w:r>
        <w:rPr>
          <w:rFonts w:ascii="Arial" w:hAnsi="Arial" w:eastAsia="Times New Roman" w:cs="Arial"/>
          <w:szCs w:val="24"/>
        </w:rPr>
        <w:t>, HRT, Radio Split</w:t>
      </w:r>
    </w:p>
    <w:p w:rsidR="00C6375D" w:rsidP="00C6375D" w:rsidRDefault="00C6375D">
      <w:pPr>
        <w:spacing w:before="70"/>
        <w:jc w:val="both"/>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t>-</w:t>
      </w:r>
      <w:r w:rsidR="00804629">
        <w:rPr>
          <w:rFonts w:ascii="Arial" w:hAnsi="Arial" w:eastAsia="Times New Roman" w:cs="Arial"/>
          <w:szCs w:val="24"/>
        </w:rPr>
        <w:t xml:space="preserve"> </w:t>
      </w:r>
      <w:r>
        <w:rPr>
          <w:rFonts w:ascii="Arial" w:hAnsi="Arial" w:eastAsia="Times New Roman" w:cs="Arial"/>
          <w:szCs w:val="24"/>
        </w:rPr>
        <w:t xml:space="preserve">Dragan </w:t>
      </w:r>
      <w:proofErr w:type="spellStart"/>
      <w:r>
        <w:rPr>
          <w:rFonts w:ascii="Arial" w:hAnsi="Arial" w:eastAsia="Times New Roman" w:cs="Arial"/>
          <w:szCs w:val="24"/>
        </w:rPr>
        <w:t>Miljuš</w:t>
      </w:r>
      <w:proofErr w:type="spellEnd"/>
      <w:r>
        <w:rPr>
          <w:rFonts w:ascii="Arial" w:hAnsi="Arial" w:eastAsia="Times New Roman" w:cs="Arial"/>
          <w:szCs w:val="24"/>
        </w:rPr>
        <w:t>, Dalmatinski portal</w:t>
      </w:r>
    </w:p>
    <w:p w:rsidR="00E04EDA" w:rsidP="00E04EDA" w:rsidRDefault="00E04EDA">
      <w:pPr>
        <w:spacing w:before="70"/>
        <w:ind w:left="708" w:firstLine="708"/>
        <w:jc w:val="both"/>
        <w:rPr>
          <w:rFonts w:ascii="Arial" w:hAnsi="Arial" w:eastAsia="Times New Roman" w:cs="Arial"/>
          <w:szCs w:val="24"/>
        </w:rPr>
      </w:pPr>
      <w:r>
        <w:rPr>
          <w:rFonts w:ascii="Arial" w:hAnsi="Arial" w:eastAsia="Times New Roman" w:cs="Arial"/>
          <w:szCs w:val="24"/>
        </w:rPr>
        <w:t xml:space="preserve">- Marina Popović, Zagrebačka banka d.d. </w:t>
      </w:r>
    </w:p>
    <w:p w:rsidR="00E04EDA" w:rsidP="00E04EDA" w:rsidRDefault="00E04EDA">
      <w:pPr>
        <w:spacing w:before="70"/>
        <w:ind w:left="708" w:firstLine="708"/>
        <w:jc w:val="both"/>
        <w:rPr>
          <w:rFonts w:ascii="Arial" w:hAnsi="Arial" w:eastAsia="Times New Roman" w:cs="Arial"/>
          <w:szCs w:val="24"/>
        </w:rPr>
      </w:pPr>
      <w:r>
        <w:rPr>
          <w:rFonts w:ascii="Arial" w:hAnsi="Arial" w:eastAsia="Times New Roman" w:cs="Arial"/>
          <w:szCs w:val="24"/>
        </w:rPr>
        <w:t xml:space="preserve">- </w:t>
      </w:r>
      <w:proofErr w:type="spellStart"/>
      <w:r>
        <w:rPr>
          <w:rFonts w:ascii="Arial" w:hAnsi="Arial" w:eastAsia="Times New Roman" w:cs="Arial"/>
          <w:szCs w:val="24"/>
        </w:rPr>
        <w:t>Markovina</w:t>
      </w:r>
      <w:proofErr w:type="spellEnd"/>
      <w:r>
        <w:rPr>
          <w:rFonts w:ascii="Arial" w:hAnsi="Arial" w:eastAsia="Times New Roman" w:cs="Arial"/>
          <w:szCs w:val="24"/>
        </w:rPr>
        <w:t xml:space="preserve"> </w:t>
      </w:r>
      <w:proofErr w:type="spellStart"/>
      <w:r>
        <w:rPr>
          <w:rFonts w:ascii="Arial" w:hAnsi="Arial" w:eastAsia="Times New Roman" w:cs="Arial"/>
          <w:szCs w:val="24"/>
        </w:rPr>
        <w:t>Radnjić</w:t>
      </w:r>
      <w:proofErr w:type="spellEnd"/>
      <w:r>
        <w:rPr>
          <w:rFonts w:ascii="Arial" w:hAnsi="Arial" w:eastAsia="Times New Roman" w:cs="Arial"/>
          <w:szCs w:val="24"/>
        </w:rPr>
        <w:t>, HRT</w:t>
      </w:r>
    </w:p>
    <w:p w:rsidR="00C6375D" w:rsidP="00E04EDA" w:rsidRDefault="00C6375D">
      <w:pPr>
        <w:spacing w:before="70"/>
        <w:jc w:val="both"/>
        <w:rPr>
          <w:rFonts w:ascii="Arial" w:hAnsi="Arial" w:eastAsia="Times New Roman" w:cs="Arial"/>
          <w:szCs w:val="24"/>
        </w:rPr>
      </w:pPr>
      <w:r>
        <w:rPr>
          <w:rFonts w:ascii="Arial" w:hAnsi="Arial" w:eastAsia="Times New Roman" w:cs="Arial"/>
          <w:szCs w:val="24"/>
        </w:rPr>
        <w:tab/>
      </w:r>
      <w:r>
        <w:rPr>
          <w:rFonts w:ascii="Arial" w:hAnsi="Arial" w:eastAsia="Times New Roman" w:cs="Arial"/>
          <w:szCs w:val="24"/>
        </w:rPr>
        <w:tab/>
        <w:t>- Dragana Eterović, RTL</w:t>
      </w:r>
    </w:p>
    <w:p w:rsidR="00C6375D" w:rsidP="00C6375D" w:rsidRDefault="00804629">
      <w:pPr>
        <w:spacing w:before="70"/>
        <w:jc w:val="both"/>
        <w:rPr>
          <w:rFonts w:ascii="Arial" w:hAnsi="Arial" w:eastAsia="Times New Roman" w:cs="Arial"/>
          <w:szCs w:val="24"/>
        </w:rPr>
      </w:pPr>
      <w:r>
        <w:rPr>
          <w:rFonts w:ascii="Arial" w:hAnsi="Arial" w:eastAsia="Times New Roman" w:cs="Arial"/>
          <w:szCs w:val="24"/>
        </w:rPr>
        <w:tab/>
        <w:t xml:space="preserve">     </w:t>
      </w:r>
      <w:r w:rsidR="00C6375D">
        <w:rPr>
          <w:rFonts w:ascii="Arial" w:hAnsi="Arial" w:eastAsia="Times New Roman" w:cs="Arial"/>
          <w:szCs w:val="24"/>
        </w:rPr>
        <w:t xml:space="preserve">Punomoćnik stečajnog dužnika Vjekoslav </w:t>
      </w:r>
      <w:proofErr w:type="spellStart"/>
      <w:r w:rsidR="00C6375D">
        <w:rPr>
          <w:rFonts w:ascii="Arial" w:hAnsi="Arial" w:eastAsia="Times New Roman" w:cs="Arial"/>
          <w:szCs w:val="24"/>
        </w:rPr>
        <w:t>Mladineo</w:t>
      </w:r>
      <w:proofErr w:type="spellEnd"/>
      <w:r w:rsidR="00C6375D">
        <w:rPr>
          <w:rFonts w:ascii="Arial" w:hAnsi="Arial" w:eastAsia="Times New Roman" w:cs="Arial"/>
          <w:szCs w:val="24"/>
        </w:rPr>
        <w:t>, odvjetnik u Splitu</w:t>
      </w:r>
    </w:p>
    <w:p w:rsidR="004E5F26" w:rsidP="004E5F26" w:rsidRDefault="004E5F26">
      <w:pPr>
        <w:ind w:firstLine="708"/>
        <w:jc w:val="both"/>
        <w:rPr>
          <w:rFonts w:ascii="Arial" w:hAnsi="Arial" w:cs="Arial"/>
        </w:rPr>
      </w:pPr>
    </w:p>
    <w:p w:rsidR="004E5F26" w:rsidP="004E5F26" w:rsidRDefault="004E5F26">
      <w:pPr>
        <w:ind w:firstLine="708"/>
        <w:jc w:val="both"/>
        <w:rPr>
          <w:rFonts w:ascii="Arial" w:hAnsi="Arial" w:cs="Arial"/>
        </w:rPr>
      </w:pPr>
      <w:r w:rsidRPr="005F428E">
        <w:rPr>
          <w:rFonts w:ascii="Arial" w:hAnsi="Arial" w:cs="Arial"/>
        </w:rPr>
        <w:t xml:space="preserve">Utvrđuje se da </w:t>
      </w:r>
      <w:r w:rsidR="00CB56FC">
        <w:rPr>
          <w:rFonts w:ascii="Arial" w:hAnsi="Arial" w:cs="Arial"/>
        </w:rPr>
        <w:t xml:space="preserve">je zaključkom ovog suda poslovni </w:t>
      </w:r>
      <w:r w:rsidRPr="005F428E">
        <w:rPr>
          <w:rFonts w:ascii="Arial" w:hAnsi="Arial" w:cs="Arial"/>
        </w:rPr>
        <w:t>broj: St-</w:t>
      </w:r>
      <w:r>
        <w:rPr>
          <w:rFonts w:ascii="Arial" w:hAnsi="Arial" w:cs="Arial"/>
        </w:rPr>
        <w:t>138</w:t>
      </w:r>
      <w:r w:rsidRPr="005F428E">
        <w:rPr>
          <w:rFonts w:ascii="Arial" w:hAnsi="Arial" w:cs="Arial"/>
        </w:rPr>
        <w:t>/20</w:t>
      </w:r>
      <w:r>
        <w:rPr>
          <w:rFonts w:ascii="Arial" w:hAnsi="Arial" w:cs="Arial"/>
        </w:rPr>
        <w:t>14</w:t>
      </w:r>
      <w:r w:rsidRPr="005F428E">
        <w:rPr>
          <w:rFonts w:ascii="Arial" w:hAnsi="Arial" w:cs="Arial"/>
        </w:rPr>
        <w:t xml:space="preserve"> od </w:t>
      </w:r>
      <w:r w:rsidR="00130D53">
        <w:rPr>
          <w:rFonts w:ascii="Arial" w:hAnsi="Arial" w:cs="Arial"/>
        </w:rPr>
        <w:t>8</w:t>
      </w:r>
      <w:r w:rsidRPr="005F428E">
        <w:rPr>
          <w:rFonts w:ascii="Arial" w:hAnsi="Arial" w:cs="Arial"/>
        </w:rPr>
        <w:t>.</w:t>
      </w:r>
      <w:r w:rsidR="00CB56FC">
        <w:rPr>
          <w:rFonts w:ascii="Arial" w:hAnsi="Arial" w:cs="Arial"/>
        </w:rPr>
        <w:t xml:space="preserve"> </w:t>
      </w:r>
      <w:r w:rsidRPr="005F428E">
        <w:rPr>
          <w:rFonts w:ascii="Arial" w:hAnsi="Arial" w:cs="Arial"/>
        </w:rPr>
        <w:t>ožujka 2025., sazvana skupština vjerovnika sa sljedećim:</w:t>
      </w:r>
    </w:p>
    <w:p w:rsidRPr="005F428E" w:rsidR="002A21D4" w:rsidP="004E5F26" w:rsidRDefault="002A21D4">
      <w:pPr>
        <w:ind w:firstLine="708"/>
        <w:jc w:val="both"/>
        <w:rPr>
          <w:rFonts w:ascii="Arial" w:hAnsi="Arial" w:cs="Arial"/>
        </w:rPr>
      </w:pPr>
    </w:p>
    <w:p w:rsidRPr="005F428E" w:rsidR="004E5F26" w:rsidP="004E5F26" w:rsidRDefault="004E5F26">
      <w:pPr>
        <w:pStyle w:val="Bezproreda"/>
        <w:jc w:val="center"/>
        <w:rPr>
          <w:rFonts w:ascii="Arial" w:hAnsi="Arial" w:cs="Arial"/>
        </w:rPr>
      </w:pPr>
      <w:r w:rsidRPr="005F428E">
        <w:rPr>
          <w:rFonts w:ascii="Arial" w:hAnsi="Arial" w:cs="Arial"/>
        </w:rPr>
        <w:t>Dnevnim redom</w:t>
      </w:r>
    </w:p>
    <w:p w:rsidRPr="005F428E" w:rsidR="004E5F26" w:rsidP="004E5F26" w:rsidRDefault="004E5F26">
      <w:pPr>
        <w:pStyle w:val="Bezproreda"/>
        <w:jc w:val="center"/>
        <w:rPr>
          <w:rFonts w:ascii="Arial" w:hAnsi="Arial" w:cs="Arial"/>
        </w:rPr>
      </w:pPr>
    </w:p>
    <w:p w:rsidRPr="00050D31" w:rsidR="004E5F26" w:rsidP="00804629" w:rsidRDefault="004E5F26">
      <w:pPr>
        <w:pStyle w:val="Default"/>
        <w:jc w:val="both"/>
      </w:pPr>
      <w:r>
        <w:t>1</w:t>
      </w:r>
      <w:r w:rsidRPr="00050D31">
        <w:t xml:space="preserve">. Obustava prodaje imovine Stečajnog dužnika, a koja je prodaja određena rješenjem suda o prodaji od 1. veljače 2023. kao i zaključkom suda o prodaji od 29. travnja 2024. </w:t>
      </w:r>
    </w:p>
    <w:p w:rsidRPr="004E5F26" w:rsidR="004E5F26" w:rsidP="00804629" w:rsidRDefault="004E5F26">
      <w:pPr>
        <w:jc w:val="both"/>
        <w:rPr>
          <w:rFonts w:ascii="Arial" w:hAnsi="Arial" w:cs="Arial"/>
        </w:rPr>
      </w:pPr>
      <w:r w:rsidRPr="004E5F26">
        <w:rPr>
          <w:rFonts w:ascii="Arial" w:hAnsi="Arial" w:cs="Arial"/>
          <w:szCs w:val="24"/>
        </w:rPr>
        <w:t>2. Razno</w:t>
      </w:r>
    </w:p>
    <w:p w:rsidRPr="005F428E" w:rsidR="004E5F26" w:rsidP="004E5F26" w:rsidRDefault="004E5F26">
      <w:pPr>
        <w:jc w:val="both"/>
        <w:rPr>
          <w:rFonts w:ascii="Arial" w:hAnsi="Arial" w:cs="Arial"/>
        </w:rPr>
      </w:pPr>
    </w:p>
    <w:p w:rsidRPr="005F428E" w:rsidR="004E5F26" w:rsidP="004E5F26" w:rsidRDefault="004E5F26">
      <w:pPr>
        <w:ind w:firstLine="708"/>
        <w:jc w:val="both"/>
        <w:rPr>
          <w:rFonts w:ascii="Arial" w:hAnsi="Arial" w:cs="Arial"/>
        </w:rPr>
      </w:pPr>
      <w:r w:rsidRPr="005F428E">
        <w:rPr>
          <w:rFonts w:ascii="Arial" w:hAnsi="Arial" w:cs="Arial"/>
        </w:rPr>
        <w:t xml:space="preserve">Predmetni </w:t>
      </w:r>
      <w:r>
        <w:rPr>
          <w:rFonts w:ascii="Arial" w:hAnsi="Arial" w:cs="Arial"/>
        </w:rPr>
        <w:t>zaključak</w:t>
      </w:r>
      <w:r w:rsidRPr="005F428E">
        <w:rPr>
          <w:rFonts w:ascii="Arial" w:hAnsi="Arial" w:cs="Arial"/>
        </w:rPr>
        <w:t xml:space="preserve"> je istaknut na e-Oglasna ploča sudova </w:t>
      </w:r>
      <w:r w:rsidR="00130D53">
        <w:rPr>
          <w:rFonts w:ascii="Arial" w:hAnsi="Arial" w:cs="Arial"/>
        </w:rPr>
        <w:t>8</w:t>
      </w:r>
      <w:r w:rsidRPr="005F428E">
        <w:rPr>
          <w:rFonts w:ascii="Arial" w:hAnsi="Arial" w:cs="Arial"/>
        </w:rPr>
        <w:t>.</w:t>
      </w:r>
      <w:r w:rsidR="00CB56FC">
        <w:rPr>
          <w:rFonts w:ascii="Arial" w:hAnsi="Arial" w:cs="Arial"/>
        </w:rPr>
        <w:t xml:space="preserve"> </w:t>
      </w:r>
      <w:r w:rsidRPr="005F428E">
        <w:rPr>
          <w:rFonts w:ascii="Arial" w:hAnsi="Arial" w:cs="Arial"/>
        </w:rPr>
        <w:t>ožujka 2025.</w:t>
      </w:r>
    </w:p>
    <w:p w:rsidR="004E5F26" w:rsidP="004E5F26" w:rsidRDefault="004E5F26">
      <w:pPr>
        <w:pStyle w:val="Default"/>
        <w:ind w:firstLine="708"/>
      </w:pPr>
    </w:p>
    <w:p w:rsidRPr="005F428E" w:rsidR="004E5F26" w:rsidP="00804629" w:rsidRDefault="004E5F26">
      <w:pPr>
        <w:pStyle w:val="Default"/>
        <w:ind w:firstLine="708"/>
        <w:jc w:val="both"/>
      </w:pPr>
      <w:r w:rsidRPr="005F428E">
        <w:t xml:space="preserve">Utvrđuje se da </w:t>
      </w:r>
      <w:r>
        <w:t>su</w:t>
      </w:r>
      <w:r w:rsidRPr="005F428E">
        <w:t xml:space="preserve"> stečajni </w:t>
      </w:r>
      <w:r>
        <w:t xml:space="preserve">vjerovnici </w:t>
      </w:r>
      <w:r w:rsidRPr="005F428E">
        <w:t xml:space="preserve"> </w:t>
      </w:r>
      <w:r w:rsidRPr="00050D31">
        <w:rPr>
          <w:rFonts w:eastAsia="Calibri"/>
        </w:rPr>
        <w:t xml:space="preserve">koji u ovom stečajnom postupku imaju i status </w:t>
      </w:r>
      <w:proofErr w:type="spellStart"/>
      <w:r w:rsidRPr="00050D31">
        <w:rPr>
          <w:rFonts w:eastAsia="Calibri"/>
        </w:rPr>
        <w:t>raz</w:t>
      </w:r>
      <w:r>
        <w:rPr>
          <w:rFonts w:eastAsia="Calibri"/>
        </w:rPr>
        <w:t>lu</w:t>
      </w:r>
      <w:r w:rsidRPr="00050D31">
        <w:rPr>
          <w:rFonts w:eastAsia="Calibri"/>
        </w:rPr>
        <w:t>čnih</w:t>
      </w:r>
      <w:proofErr w:type="spellEnd"/>
      <w:r w:rsidRPr="00050D31">
        <w:rPr>
          <w:rFonts w:eastAsia="Calibri"/>
        </w:rPr>
        <w:t xml:space="preserve"> vjerovnika i to: </w:t>
      </w:r>
      <w:r w:rsidRPr="00050D31">
        <w:t xml:space="preserve"> UNICREDIT BANK AUSTRIA AG, Beč, Republika Austrija, OIB 88086096713 i  Zagrebačka banka d.d., Trg bana J. Jelačića 10, Zagreb, OIB: 92963223473, u zajedničkom podnesku od 6.</w:t>
      </w:r>
      <w:r w:rsidR="00CB56FC">
        <w:t xml:space="preserve"> </w:t>
      </w:r>
      <w:r w:rsidRPr="00050D31">
        <w:t>ožujka 2025.</w:t>
      </w:r>
      <w:r>
        <w:t>,</w:t>
      </w:r>
      <w:r w:rsidRPr="00050D31">
        <w:t xml:space="preserve"> predložili sazivanje skupštine vjerovnika sa u zaključku navedenim dnevnim </w:t>
      </w:r>
      <w:r>
        <w:t>redom.</w:t>
      </w:r>
    </w:p>
    <w:p w:rsidRPr="005F428E" w:rsidR="004E5F26" w:rsidP="004E5F26" w:rsidRDefault="004E5F26">
      <w:pPr>
        <w:pStyle w:val="Bezproreda"/>
        <w:rPr>
          <w:rFonts w:ascii="Arial" w:hAnsi="Arial" w:cs="Arial"/>
        </w:rPr>
      </w:pPr>
    </w:p>
    <w:p w:rsidRPr="005F428E" w:rsidR="004E5F26" w:rsidP="004E5F26" w:rsidRDefault="004E5F26">
      <w:pPr>
        <w:pStyle w:val="Bezproreda"/>
        <w:rPr>
          <w:rFonts w:ascii="Arial" w:hAnsi="Arial" w:cs="Arial"/>
        </w:rPr>
      </w:pPr>
      <w:r w:rsidRPr="005F428E">
        <w:rPr>
          <w:rFonts w:ascii="Arial" w:hAnsi="Arial" w:cs="Arial"/>
        </w:rPr>
        <w:tab/>
        <w:t xml:space="preserve">Predmetni podnesak istaknut je na e-Oglasnoj ploči sudova  </w:t>
      </w:r>
      <w:r>
        <w:rPr>
          <w:rFonts w:ascii="Arial" w:hAnsi="Arial" w:cs="Arial"/>
        </w:rPr>
        <w:t>8</w:t>
      </w:r>
      <w:r w:rsidRPr="005F428E">
        <w:rPr>
          <w:rFonts w:ascii="Arial" w:hAnsi="Arial" w:cs="Arial"/>
        </w:rPr>
        <w:t xml:space="preserve">. ožujka  2025. </w:t>
      </w:r>
    </w:p>
    <w:p w:rsidR="004E5F26" w:rsidP="004E5F26" w:rsidRDefault="004E5F26">
      <w:pPr>
        <w:pStyle w:val="Bezproreda"/>
        <w:rPr>
          <w:rFonts w:ascii="Arial" w:hAnsi="Arial" w:cs="Arial"/>
        </w:rPr>
      </w:pPr>
      <w:r w:rsidRPr="005F428E">
        <w:rPr>
          <w:rFonts w:ascii="Arial" w:hAnsi="Arial" w:cs="Arial"/>
        </w:rPr>
        <w:tab/>
      </w:r>
    </w:p>
    <w:p w:rsidR="00C6375D" w:rsidP="00804629" w:rsidRDefault="004E5F26">
      <w:pPr>
        <w:pStyle w:val="Bezproreda"/>
        <w:jc w:val="both"/>
        <w:rPr>
          <w:rFonts w:ascii="Arial" w:hAnsi="Arial" w:cs="Arial"/>
        </w:rPr>
      </w:pPr>
      <w:r>
        <w:rPr>
          <w:rFonts w:ascii="Arial" w:hAnsi="Arial" w:cs="Arial"/>
        </w:rPr>
        <w:tab/>
        <w:t>Nadalje, utvrđuje se da se je stečajni vjerovnik Grad Split u podnesku od 12.</w:t>
      </w:r>
      <w:r w:rsidR="00CB56FC">
        <w:rPr>
          <w:rFonts w:ascii="Arial" w:hAnsi="Arial" w:cs="Arial"/>
        </w:rPr>
        <w:t xml:space="preserve"> </w:t>
      </w:r>
      <w:r>
        <w:rPr>
          <w:rFonts w:ascii="Arial" w:hAnsi="Arial" w:cs="Arial"/>
        </w:rPr>
        <w:t>ožujka 2025.</w:t>
      </w:r>
      <w:r w:rsidR="00CB56FC">
        <w:rPr>
          <w:rFonts w:ascii="Arial" w:hAnsi="Arial" w:cs="Arial"/>
        </w:rPr>
        <w:t xml:space="preserve"> </w:t>
      </w:r>
      <w:r w:rsidR="00E95AB0">
        <w:rPr>
          <w:rFonts w:ascii="Arial" w:hAnsi="Arial" w:cs="Arial"/>
        </w:rPr>
        <w:t>očitovao o dnevnom redu s</w:t>
      </w:r>
      <w:r>
        <w:rPr>
          <w:rFonts w:ascii="Arial" w:hAnsi="Arial" w:cs="Arial"/>
        </w:rPr>
        <w:t xml:space="preserve"> </w:t>
      </w:r>
      <w:r w:rsidR="00084A66">
        <w:rPr>
          <w:rFonts w:ascii="Arial" w:hAnsi="Arial" w:cs="Arial"/>
        </w:rPr>
        <w:t xml:space="preserve">današnje </w:t>
      </w:r>
      <w:r>
        <w:rPr>
          <w:rFonts w:ascii="Arial" w:hAnsi="Arial" w:cs="Arial"/>
        </w:rPr>
        <w:t>skupštine vjerovnika, a koji podnesak je istaknut na e-Oglasnoj ploči sudova 13.</w:t>
      </w:r>
      <w:r w:rsidR="00E95AB0">
        <w:rPr>
          <w:rFonts w:ascii="Arial" w:hAnsi="Arial" w:cs="Arial"/>
        </w:rPr>
        <w:t xml:space="preserve"> </w:t>
      </w:r>
      <w:r w:rsidR="003B2B3D">
        <w:rPr>
          <w:rFonts w:ascii="Arial" w:hAnsi="Arial" w:cs="Arial"/>
        </w:rPr>
        <w:t>ožujka</w:t>
      </w:r>
      <w:r>
        <w:rPr>
          <w:rFonts w:ascii="Arial" w:hAnsi="Arial" w:cs="Arial"/>
        </w:rPr>
        <w:t xml:space="preserve"> 2025, te da je uz podnesak od 18.</w:t>
      </w:r>
      <w:r w:rsidR="00E95AB0">
        <w:rPr>
          <w:rFonts w:ascii="Arial" w:hAnsi="Arial" w:cs="Arial"/>
        </w:rPr>
        <w:t xml:space="preserve"> </w:t>
      </w:r>
      <w:r w:rsidR="003B2B3D">
        <w:rPr>
          <w:rFonts w:ascii="Arial" w:hAnsi="Arial" w:cs="Arial"/>
        </w:rPr>
        <w:t>ožujka 2025</w:t>
      </w:r>
      <w:r w:rsidR="00084A66">
        <w:rPr>
          <w:rFonts w:ascii="Arial" w:hAnsi="Arial" w:cs="Arial"/>
        </w:rPr>
        <w:t xml:space="preserve"> vjerovnik </w:t>
      </w:r>
      <w:r w:rsidR="00E95AB0">
        <w:rPr>
          <w:rFonts w:ascii="Arial" w:hAnsi="Arial" w:cs="Arial"/>
        </w:rPr>
        <w:t xml:space="preserve">Grad </w:t>
      </w:r>
      <w:r w:rsidR="00084A66">
        <w:rPr>
          <w:rFonts w:ascii="Arial" w:hAnsi="Arial" w:cs="Arial"/>
        </w:rPr>
        <w:t>Split</w:t>
      </w:r>
      <w:r w:rsidR="003B2B3D">
        <w:rPr>
          <w:rFonts w:ascii="Arial" w:hAnsi="Arial" w:cs="Arial"/>
        </w:rPr>
        <w:t xml:space="preserve"> priložio isprave na koje se poziva u podnesku, što je sve objavljeno na e-Oglasnoj ploči sudova 19.</w:t>
      </w:r>
      <w:r w:rsidR="00E95AB0">
        <w:rPr>
          <w:rFonts w:ascii="Arial" w:hAnsi="Arial" w:cs="Arial"/>
        </w:rPr>
        <w:t xml:space="preserve"> </w:t>
      </w:r>
      <w:r w:rsidR="003B2B3D">
        <w:rPr>
          <w:rFonts w:ascii="Arial" w:hAnsi="Arial" w:cs="Arial"/>
        </w:rPr>
        <w:t>ožujka 2025.</w:t>
      </w:r>
    </w:p>
    <w:p w:rsidR="00AB78D7" w:rsidP="00804629" w:rsidRDefault="00AB78D7">
      <w:pPr>
        <w:pStyle w:val="Bezproreda"/>
        <w:jc w:val="both"/>
        <w:rPr>
          <w:rFonts w:ascii="Arial" w:hAnsi="Arial" w:cs="Arial"/>
        </w:rPr>
      </w:pPr>
    </w:p>
    <w:p w:rsidR="00AB78D7" w:rsidP="00804629" w:rsidRDefault="00AB78D7">
      <w:pPr>
        <w:pStyle w:val="Bezproreda"/>
        <w:jc w:val="both"/>
        <w:rPr>
          <w:rFonts w:ascii="Arial" w:hAnsi="Arial" w:cs="Arial"/>
        </w:rPr>
      </w:pPr>
      <w:r>
        <w:rPr>
          <w:rFonts w:ascii="Arial" w:hAnsi="Arial" w:cs="Arial"/>
        </w:rPr>
        <w:lastRenderedPageBreak/>
        <w:tab/>
        <w:t xml:space="preserve">Također, utvrđuje se da su </w:t>
      </w:r>
      <w:r w:rsidRPr="00AB78D7">
        <w:rPr>
          <w:rFonts w:ascii="Arial" w:hAnsi="Arial" w:cs="Arial"/>
        </w:rPr>
        <w:t xml:space="preserve">stečajni vjerovnici  </w:t>
      </w:r>
      <w:r w:rsidRPr="00AB78D7">
        <w:rPr>
          <w:rFonts w:ascii="Arial" w:hAnsi="Arial" w:eastAsia="Calibri" w:cs="Arial"/>
        </w:rPr>
        <w:t xml:space="preserve">koji u ovom stečajnom postupku imaju i status </w:t>
      </w:r>
      <w:proofErr w:type="spellStart"/>
      <w:r w:rsidRPr="00AB78D7">
        <w:rPr>
          <w:rFonts w:ascii="Arial" w:hAnsi="Arial" w:eastAsia="Calibri" w:cs="Arial"/>
        </w:rPr>
        <w:t>razlučnih</w:t>
      </w:r>
      <w:proofErr w:type="spellEnd"/>
      <w:r w:rsidRPr="00AB78D7">
        <w:rPr>
          <w:rFonts w:ascii="Arial" w:hAnsi="Arial" w:eastAsia="Calibri" w:cs="Arial"/>
        </w:rPr>
        <w:t xml:space="preserve"> vjerovnika i to: </w:t>
      </w:r>
      <w:r w:rsidRPr="00AB78D7">
        <w:rPr>
          <w:rFonts w:ascii="Arial" w:hAnsi="Arial" w:cs="Arial"/>
        </w:rPr>
        <w:t xml:space="preserve"> UNICREDIT BANK AUSTRIA AG, Beč, Republika Austrija, OIB 88086096713 i  Zagrebačka banka d.d., Trg bana J. Jelačića 10, Zagreb, OIB: 92963223473, u zajedničkom podnesku od </w:t>
      </w:r>
      <w:r>
        <w:rPr>
          <w:rFonts w:ascii="Arial" w:hAnsi="Arial" w:cs="Arial"/>
        </w:rPr>
        <w:t>1</w:t>
      </w:r>
      <w:r w:rsidRPr="00AB78D7">
        <w:rPr>
          <w:rFonts w:ascii="Arial" w:hAnsi="Arial" w:cs="Arial"/>
        </w:rPr>
        <w:t>.</w:t>
      </w:r>
      <w:r w:rsidR="00E95AB0">
        <w:rPr>
          <w:rFonts w:ascii="Arial" w:hAnsi="Arial" w:cs="Arial"/>
        </w:rPr>
        <w:t xml:space="preserve"> </w:t>
      </w:r>
      <w:r>
        <w:rPr>
          <w:rFonts w:ascii="Arial" w:hAnsi="Arial" w:cs="Arial"/>
        </w:rPr>
        <w:t>travnja</w:t>
      </w:r>
      <w:r w:rsidRPr="00AB78D7">
        <w:rPr>
          <w:rFonts w:ascii="Arial" w:hAnsi="Arial" w:cs="Arial"/>
        </w:rPr>
        <w:t xml:space="preserve"> 2025</w:t>
      </w:r>
      <w:r>
        <w:rPr>
          <w:rFonts w:ascii="Arial" w:hAnsi="Arial" w:cs="Arial"/>
        </w:rPr>
        <w:t xml:space="preserve">., dodatno se očitovali o prijedlogu odluke </w:t>
      </w:r>
      <w:r w:rsidR="00770D31">
        <w:rPr>
          <w:rFonts w:ascii="Arial" w:hAnsi="Arial" w:cs="Arial"/>
        </w:rPr>
        <w:t>koja je na dnevnom redu</w:t>
      </w:r>
      <w:r>
        <w:rPr>
          <w:rFonts w:ascii="Arial" w:hAnsi="Arial" w:cs="Arial"/>
        </w:rPr>
        <w:t xml:space="preserve"> današnje skupštine vjerovnika, a koja pismena su objavljena na e-Oglasnoj ploči sudova 2.</w:t>
      </w:r>
      <w:r w:rsidR="00E95AB0">
        <w:rPr>
          <w:rFonts w:ascii="Arial" w:hAnsi="Arial" w:cs="Arial"/>
        </w:rPr>
        <w:t xml:space="preserve"> </w:t>
      </w:r>
      <w:r>
        <w:rPr>
          <w:rFonts w:ascii="Arial" w:hAnsi="Arial" w:cs="Arial"/>
        </w:rPr>
        <w:t>travnja 2025.</w:t>
      </w:r>
    </w:p>
    <w:p w:rsidR="00D8405B" w:rsidP="00804629" w:rsidRDefault="00D8405B">
      <w:pPr>
        <w:pStyle w:val="Bezproreda"/>
        <w:jc w:val="both"/>
        <w:rPr>
          <w:rFonts w:ascii="Arial" w:hAnsi="Arial" w:cs="Arial"/>
        </w:rPr>
      </w:pPr>
    </w:p>
    <w:p w:rsidRPr="00AB78D7" w:rsidR="00D8405B" w:rsidP="00804629" w:rsidRDefault="00D8405B">
      <w:pPr>
        <w:pStyle w:val="Bezproreda"/>
        <w:jc w:val="both"/>
        <w:rPr>
          <w:rFonts w:ascii="Arial" w:hAnsi="Arial" w:cs="Arial"/>
        </w:rPr>
      </w:pPr>
      <w:r>
        <w:rPr>
          <w:rFonts w:ascii="Arial" w:hAnsi="Arial" w:cs="Arial"/>
        </w:rPr>
        <w:tab/>
        <w:t>I vjerovnik Grad Split se je u podnesku od 3.</w:t>
      </w:r>
      <w:r w:rsidR="00E95AB0">
        <w:rPr>
          <w:rFonts w:ascii="Arial" w:hAnsi="Arial" w:cs="Arial"/>
        </w:rPr>
        <w:t xml:space="preserve"> </w:t>
      </w:r>
      <w:r>
        <w:rPr>
          <w:rFonts w:ascii="Arial" w:hAnsi="Arial" w:cs="Arial"/>
        </w:rPr>
        <w:t>travnja 2025. dodatno očitovao o navodima iz podneska predlagatelja  od 1.</w:t>
      </w:r>
      <w:r w:rsidR="00E95AB0">
        <w:rPr>
          <w:rFonts w:ascii="Arial" w:hAnsi="Arial" w:cs="Arial"/>
        </w:rPr>
        <w:t xml:space="preserve"> </w:t>
      </w:r>
      <w:r>
        <w:rPr>
          <w:rFonts w:ascii="Arial" w:hAnsi="Arial" w:cs="Arial"/>
        </w:rPr>
        <w:t>travnja 2025., koje pismeno je istaknuto na e-Oglasnoj ploči sudova 4.</w:t>
      </w:r>
      <w:r w:rsidR="00E95AB0">
        <w:rPr>
          <w:rFonts w:ascii="Arial" w:hAnsi="Arial" w:cs="Arial"/>
        </w:rPr>
        <w:t xml:space="preserve"> </w:t>
      </w:r>
      <w:r>
        <w:rPr>
          <w:rFonts w:ascii="Arial" w:hAnsi="Arial" w:cs="Arial"/>
        </w:rPr>
        <w:t>travnja 2025.</w:t>
      </w:r>
    </w:p>
    <w:p w:rsidR="00C6375D" w:rsidP="00804629" w:rsidRDefault="00C6375D">
      <w:pPr>
        <w:spacing w:before="200"/>
        <w:ind w:firstLine="703"/>
        <w:jc w:val="both"/>
        <w:rPr>
          <w:rFonts w:ascii="Arial" w:hAnsi="Arial" w:eastAsia="Times New Roman" w:cs="Arial"/>
          <w:szCs w:val="24"/>
        </w:rPr>
      </w:pPr>
      <w:r>
        <w:rPr>
          <w:rFonts w:ascii="Arial" w:hAnsi="Arial" w:eastAsia="Times New Roman" w:cs="Arial"/>
          <w:szCs w:val="24"/>
        </w:rPr>
        <w:t xml:space="preserve">Stečajni sudac upoznaje prisutne da pravo glasa na današnjoj Skupštini vjerovnika imaju svi vjerovnici čije su tražbine utvrđene. </w:t>
      </w:r>
    </w:p>
    <w:p w:rsidR="00C6375D" w:rsidP="00C6375D" w:rsidRDefault="00C6375D">
      <w:pPr>
        <w:spacing w:before="200"/>
        <w:ind w:firstLine="703"/>
        <w:jc w:val="both"/>
        <w:rPr>
          <w:rFonts w:ascii="Arial" w:hAnsi="Arial" w:eastAsia="Times New Roman" w:cs="Arial"/>
          <w:szCs w:val="24"/>
        </w:rPr>
      </w:pPr>
      <w:r>
        <w:rPr>
          <w:rFonts w:ascii="Arial" w:hAnsi="Arial" w:eastAsia="Times New Roman" w:cs="Arial"/>
          <w:szCs w:val="24"/>
        </w:rPr>
        <w:t>Utvrđuje se da na današnjoj skupštini vjerovnika pravo glasa imaju vjerovnici:</w:t>
      </w:r>
    </w:p>
    <w:p w:rsidR="00C6375D" w:rsidP="00C6375D" w:rsidRDefault="00C6375D">
      <w:pPr>
        <w:spacing w:before="150"/>
        <w:ind w:firstLine="703"/>
        <w:jc w:val="both"/>
        <w:rPr>
          <w:rFonts w:ascii="Arial" w:hAnsi="Arial" w:eastAsia="Times New Roman" w:cs="Arial"/>
          <w:szCs w:val="24"/>
        </w:rPr>
      </w:pPr>
      <w:r>
        <w:rPr>
          <w:rFonts w:ascii="Arial" w:hAnsi="Arial" w:eastAsia="Times New Roman" w:cs="Arial"/>
          <w:szCs w:val="24"/>
        </w:rPr>
        <w:t xml:space="preserve">- </w:t>
      </w:r>
      <w:proofErr w:type="spellStart"/>
      <w:r>
        <w:rPr>
          <w:rFonts w:ascii="Arial" w:hAnsi="Arial" w:eastAsia="Times New Roman" w:cs="Arial"/>
          <w:szCs w:val="24"/>
        </w:rPr>
        <w:t>Posinković</w:t>
      </w:r>
      <w:proofErr w:type="spellEnd"/>
      <w:r>
        <w:rPr>
          <w:rFonts w:ascii="Arial" w:hAnsi="Arial" w:eastAsia="Times New Roman" w:cs="Arial"/>
          <w:szCs w:val="24"/>
        </w:rPr>
        <w:t xml:space="preserve"> </w:t>
      </w:r>
      <w:proofErr w:type="spellStart"/>
      <w:r>
        <w:rPr>
          <w:rFonts w:ascii="Arial" w:hAnsi="Arial" w:eastAsia="Times New Roman" w:cs="Arial"/>
          <w:szCs w:val="24"/>
        </w:rPr>
        <w:t>Renco</w:t>
      </w:r>
      <w:proofErr w:type="spellEnd"/>
      <w:r>
        <w:rPr>
          <w:rFonts w:ascii="Arial" w:hAnsi="Arial" w:eastAsia="Times New Roman" w:cs="Arial"/>
          <w:szCs w:val="24"/>
        </w:rPr>
        <w:t>, OIB: 1092412732……93.887</w:t>
      </w:r>
      <w:r w:rsidR="003B2B3D">
        <w:rPr>
          <w:rFonts w:ascii="Arial" w:hAnsi="Arial" w:eastAsia="Times New Roman" w:cs="Arial"/>
          <w:szCs w:val="24"/>
        </w:rPr>
        <w:t>/12.461</w:t>
      </w:r>
      <w:r>
        <w:rPr>
          <w:rFonts w:ascii="Arial" w:hAnsi="Arial" w:eastAsia="Times New Roman" w:cs="Arial"/>
          <w:szCs w:val="24"/>
        </w:rPr>
        <w:t xml:space="preserve"> glas</w:t>
      </w:r>
    </w:p>
    <w:p w:rsidR="00C6375D" w:rsidP="00C6375D" w:rsidRDefault="00C6375D">
      <w:pPr>
        <w:spacing w:before="150"/>
        <w:ind w:firstLine="703"/>
        <w:jc w:val="both"/>
        <w:rPr>
          <w:rFonts w:ascii="Arial" w:hAnsi="Arial" w:eastAsia="Times New Roman" w:cs="Arial"/>
          <w:szCs w:val="24"/>
        </w:rPr>
      </w:pPr>
      <w:r>
        <w:rPr>
          <w:rFonts w:ascii="Arial" w:hAnsi="Arial" w:eastAsia="Times New Roman" w:cs="Arial"/>
          <w:szCs w:val="24"/>
        </w:rPr>
        <w:t>- Republika Hrvatska, OIB: 18683136487………16.667.218</w:t>
      </w:r>
      <w:r w:rsidR="003B2B3D">
        <w:rPr>
          <w:rFonts w:ascii="Arial" w:hAnsi="Arial" w:eastAsia="Times New Roman" w:cs="Arial"/>
          <w:szCs w:val="24"/>
        </w:rPr>
        <w:t>/2.212.075</w:t>
      </w:r>
      <w:r>
        <w:rPr>
          <w:rFonts w:ascii="Arial" w:hAnsi="Arial" w:eastAsia="Times New Roman" w:cs="Arial"/>
          <w:szCs w:val="24"/>
        </w:rPr>
        <w:t xml:space="preserve"> glas</w:t>
      </w:r>
      <w:r w:rsidR="003B2B3D">
        <w:rPr>
          <w:rFonts w:ascii="Arial" w:hAnsi="Arial" w:eastAsia="Times New Roman" w:cs="Arial"/>
          <w:szCs w:val="24"/>
        </w:rPr>
        <w:t>ova</w:t>
      </w:r>
    </w:p>
    <w:p w:rsidR="00C6375D" w:rsidP="00C6375D" w:rsidRDefault="00804629">
      <w:pPr>
        <w:spacing w:before="150"/>
        <w:jc w:val="both"/>
        <w:rPr>
          <w:rFonts w:ascii="Arial" w:hAnsi="Arial" w:eastAsia="Times New Roman" w:cs="Arial"/>
          <w:szCs w:val="24"/>
        </w:rPr>
      </w:pPr>
      <w:r>
        <w:rPr>
          <w:rFonts w:ascii="Arial" w:hAnsi="Arial" w:eastAsia="Times New Roman" w:cs="Arial"/>
          <w:szCs w:val="24"/>
        </w:rPr>
        <w:tab/>
        <w:t xml:space="preserve">- </w:t>
      </w:r>
      <w:proofErr w:type="spellStart"/>
      <w:r w:rsidR="00C6375D">
        <w:rPr>
          <w:rFonts w:ascii="Arial" w:hAnsi="Arial" w:eastAsia="Times New Roman" w:cs="Arial"/>
          <w:szCs w:val="24"/>
        </w:rPr>
        <w:t>Unicredit</w:t>
      </w:r>
      <w:proofErr w:type="spellEnd"/>
      <w:r w:rsidR="00C6375D">
        <w:rPr>
          <w:rFonts w:ascii="Arial" w:hAnsi="Arial" w:eastAsia="Times New Roman" w:cs="Arial"/>
          <w:szCs w:val="24"/>
        </w:rPr>
        <w:t xml:space="preserve"> Bank </w:t>
      </w:r>
      <w:proofErr w:type="spellStart"/>
      <w:r w:rsidR="00C6375D">
        <w:rPr>
          <w:rFonts w:ascii="Arial" w:hAnsi="Arial" w:eastAsia="Times New Roman" w:cs="Arial"/>
          <w:szCs w:val="24"/>
        </w:rPr>
        <w:t>Austria</w:t>
      </w:r>
      <w:proofErr w:type="spellEnd"/>
      <w:r w:rsidR="00C6375D">
        <w:rPr>
          <w:rFonts w:ascii="Arial" w:hAnsi="Arial" w:eastAsia="Times New Roman" w:cs="Arial"/>
          <w:szCs w:val="24"/>
        </w:rPr>
        <w:t xml:space="preserve"> AG, OIB: 88086096713……….202.894.954</w:t>
      </w:r>
      <w:r w:rsidR="003B2B3D">
        <w:rPr>
          <w:rFonts w:ascii="Arial" w:hAnsi="Arial" w:eastAsia="Times New Roman" w:cs="Arial"/>
          <w:szCs w:val="24"/>
        </w:rPr>
        <w:t>/</w:t>
      </w:r>
      <w:r w:rsidR="00C6375D">
        <w:rPr>
          <w:rFonts w:ascii="Arial" w:hAnsi="Arial" w:eastAsia="Times New Roman" w:cs="Arial"/>
          <w:szCs w:val="24"/>
        </w:rPr>
        <w:t xml:space="preserve"> </w:t>
      </w:r>
      <w:r w:rsidR="003B2B3D">
        <w:rPr>
          <w:rFonts w:ascii="Arial" w:hAnsi="Arial" w:eastAsia="Times New Roman" w:cs="Arial"/>
          <w:szCs w:val="24"/>
        </w:rPr>
        <w:t xml:space="preserve">26.928.788 </w:t>
      </w:r>
      <w:r w:rsidR="00C6375D">
        <w:rPr>
          <w:rFonts w:ascii="Arial" w:hAnsi="Arial" w:eastAsia="Times New Roman" w:cs="Arial"/>
          <w:szCs w:val="24"/>
        </w:rPr>
        <w:t>glas</w:t>
      </w:r>
      <w:r w:rsidR="003B2B3D">
        <w:rPr>
          <w:rFonts w:ascii="Arial" w:hAnsi="Arial" w:eastAsia="Times New Roman" w:cs="Arial"/>
          <w:szCs w:val="24"/>
        </w:rPr>
        <w:t>ova</w:t>
      </w:r>
    </w:p>
    <w:p w:rsidR="00C6375D" w:rsidP="00C6375D" w:rsidRDefault="00C6375D">
      <w:pPr>
        <w:spacing w:before="150"/>
        <w:jc w:val="both"/>
        <w:rPr>
          <w:rFonts w:ascii="Arial" w:hAnsi="Arial" w:eastAsia="Times New Roman" w:cs="Arial"/>
          <w:szCs w:val="24"/>
        </w:rPr>
      </w:pPr>
      <w:r>
        <w:rPr>
          <w:rFonts w:ascii="Arial" w:hAnsi="Arial" w:cs="Arial"/>
          <w:szCs w:val="24"/>
        </w:rPr>
        <w:tab/>
      </w:r>
      <w:r>
        <w:rPr>
          <w:rFonts w:ascii="Arial" w:hAnsi="Arial" w:eastAsia="Times New Roman" w:cs="Arial"/>
          <w:szCs w:val="24"/>
        </w:rPr>
        <w:t>-Zagrebačka</w:t>
      </w:r>
      <w:r w:rsidR="003B2B3D">
        <w:rPr>
          <w:rFonts w:ascii="Arial" w:hAnsi="Arial" w:eastAsia="Times New Roman" w:cs="Arial"/>
          <w:szCs w:val="24"/>
        </w:rPr>
        <w:t xml:space="preserve"> </w:t>
      </w:r>
      <w:r>
        <w:rPr>
          <w:rFonts w:ascii="Arial" w:hAnsi="Arial" w:eastAsia="Times New Roman" w:cs="Arial"/>
          <w:szCs w:val="24"/>
        </w:rPr>
        <w:t>banka</w:t>
      </w:r>
      <w:r w:rsidR="003B2B3D">
        <w:rPr>
          <w:rFonts w:ascii="Arial" w:hAnsi="Arial" w:eastAsia="Times New Roman" w:cs="Arial"/>
          <w:szCs w:val="24"/>
        </w:rPr>
        <w:t xml:space="preserve"> </w:t>
      </w:r>
      <w:r>
        <w:rPr>
          <w:rFonts w:ascii="Arial" w:hAnsi="Arial" w:eastAsia="Times New Roman" w:cs="Arial"/>
          <w:szCs w:val="24"/>
        </w:rPr>
        <w:t>d.d.</w:t>
      </w:r>
      <w:r w:rsidR="003B2B3D">
        <w:rPr>
          <w:rFonts w:ascii="Arial" w:hAnsi="Arial" w:eastAsia="Times New Roman" w:cs="Arial"/>
          <w:szCs w:val="24"/>
        </w:rPr>
        <w:t xml:space="preserve"> </w:t>
      </w:r>
      <w:r>
        <w:rPr>
          <w:rFonts w:ascii="Arial" w:hAnsi="Arial" w:eastAsia="Times New Roman" w:cs="Arial"/>
          <w:szCs w:val="24"/>
        </w:rPr>
        <w:t>Zagreb, OIB: 92963223473………</w:t>
      </w:r>
      <w:r w:rsidR="003B2B3D">
        <w:rPr>
          <w:rFonts w:ascii="Arial" w:hAnsi="Arial" w:eastAsia="Times New Roman" w:cs="Arial"/>
          <w:szCs w:val="24"/>
        </w:rPr>
        <w:t>……………..</w:t>
      </w:r>
      <w:r>
        <w:rPr>
          <w:rFonts w:ascii="Arial" w:hAnsi="Arial" w:eastAsia="Times New Roman" w:cs="Arial"/>
          <w:szCs w:val="24"/>
        </w:rPr>
        <w:t>88.862.974</w:t>
      </w:r>
      <w:r w:rsidR="003B2B3D">
        <w:rPr>
          <w:rFonts w:ascii="Arial" w:hAnsi="Arial" w:eastAsia="Times New Roman" w:cs="Arial"/>
          <w:szCs w:val="24"/>
        </w:rPr>
        <w:t>/11.794.143</w:t>
      </w:r>
      <w:r>
        <w:rPr>
          <w:rFonts w:ascii="Arial" w:hAnsi="Arial" w:eastAsia="Times New Roman" w:cs="Arial"/>
          <w:szCs w:val="24"/>
        </w:rPr>
        <w:t xml:space="preserve"> glas</w:t>
      </w:r>
      <w:r w:rsidR="003B2B3D">
        <w:rPr>
          <w:rFonts w:ascii="Arial" w:hAnsi="Arial" w:eastAsia="Times New Roman" w:cs="Arial"/>
          <w:szCs w:val="24"/>
        </w:rPr>
        <w:t>a</w:t>
      </w:r>
    </w:p>
    <w:p w:rsidR="009A2A12" w:rsidP="00C6375D" w:rsidRDefault="009A2A12">
      <w:pPr>
        <w:spacing w:before="150"/>
        <w:jc w:val="both"/>
        <w:rPr>
          <w:rFonts w:ascii="Arial" w:hAnsi="Arial" w:eastAsia="Times New Roman" w:cs="Arial"/>
          <w:szCs w:val="24"/>
        </w:rPr>
      </w:pPr>
      <w:r>
        <w:rPr>
          <w:rFonts w:ascii="Arial" w:hAnsi="Arial" w:eastAsia="Times New Roman" w:cs="Arial"/>
          <w:szCs w:val="24"/>
        </w:rPr>
        <w:tab/>
      </w:r>
    </w:p>
    <w:p w:rsidR="009A2A12" w:rsidP="00C6375D" w:rsidRDefault="00C6375D">
      <w:pPr>
        <w:spacing w:before="300"/>
        <w:ind w:firstLine="703"/>
        <w:jc w:val="both"/>
        <w:rPr>
          <w:rFonts w:ascii="Arial" w:hAnsi="Arial" w:cs="Arial"/>
        </w:rPr>
      </w:pPr>
      <w:r>
        <w:rPr>
          <w:rFonts w:ascii="Arial" w:hAnsi="Arial" w:eastAsia="Times New Roman" w:cs="Arial"/>
          <w:szCs w:val="24"/>
        </w:rPr>
        <w:t xml:space="preserve">Prelazi se na točku I. Dnevnog reda </w:t>
      </w:r>
      <w:r w:rsidR="00E95AB0">
        <w:rPr>
          <w:rFonts w:ascii="Arial" w:hAnsi="Arial" w:eastAsia="Times New Roman" w:cs="Arial"/>
          <w:szCs w:val="24"/>
        </w:rPr>
        <w:t>-</w:t>
      </w:r>
      <w:r>
        <w:rPr>
          <w:rFonts w:ascii="Arial" w:hAnsi="Arial" w:eastAsia="Times New Roman" w:cs="Arial"/>
          <w:szCs w:val="24"/>
        </w:rPr>
        <w:t xml:space="preserve"> </w:t>
      </w:r>
      <w:r w:rsidRPr="00050D31" w:rsidR="009A2A12">
        <w:rPr>
          <w:rFonts w:ascii="Arial" w:hAnsi="Arial" w:cs="Arial"/>
        </w:rPr>
        <w:t>Obustava prodaje imovine Stečajnog dužnika, a koja je prodaja određena rješenjem suda o prodaji od 1. veljače 2023. kao i zaključkom suda o prodaji od 29. travnja 2024.</w:t>
      </w:r>
    </w:p>
    <w:p w:rsidR="009A2A12" w:rsidP="00B9193C" w:rsidRDefault="009A2A12">
      <w:pPr>
        <w:spacing w:before="300"/>
        <w:ind w:firstLine="703"/>
        <w:jc w:val="both"/>
        <w:rPr>
          <w:rFonts w:ascii="Arial" w:hAnsi="Arial" w:eastAsia="Times New Roman" w:cs="Arial"/>
          <w:szCs w:val="24"/>
        </w:rPr>
      </w:pPr>
      <w:r>
        <w:rPr>
          <w:rFonts w:ascii="Arial" w:hAnsi="Arial" w:cs="Arial"/>
        </w:rPr>
        <w:t>Stečajni sudac daje kratko obrazloženje tijeka postupka prodaje nekretnina stečajnog dužnika elektroničkom javnom dražbom pred Finom</w:t>
      </w:r>
      <w:r w:rsidR="00770D31">
        <w:rPr>
          <w:rFonts w:ascii="Arial" w:hAnsi="Arial" w:cs="Arial"/>
        </w:rPr>
        <w:t xml:space="preserve"> na temelju zaključka o prodaji od 29.</w:t>
      </w:r>
      <w:r w:rsidR="00E95AB0">
        <w:rPr>
          <w:rFonts w:ascii="Arial" w:hAnsi="Arial" w:cs="Arial"/>
        </w:rPr>
        <w:t xml:space="preserve"> </w:t>
      </w:r>
      <w:r w:rsidR="00770D31">
        <w:rPr>
          <w:rFonts w:ascii="Arial" w:hAnsi="Arial" w:cs="Arial"/>
        </w:rPr>
        <w:t>travnja 2024.</w:t>
      </w:r>
      <w:r>
        <w:rPr>
          <w:rFonts w:ascii="Arial" w:hAnsi="Arial" w:cs="Arial"/>
        </w:rPr>
        <w:t>, koje je prethodilo d</w:t>
      </w:r>
      <w:r w:rsidR="00CB56FC">
        <w:rPr>
          <w:rFonts w:ascii="Arial" w:hAnsi="Arial" w:cs="Arial"/>
        </w:rPr>
        <w:t>anašnjoj skupštini vjerovnika s</w:t>
      </w:r>
      <w:r>
        <w:rPr>
          <w:rFonts w:ascii="Arial" w:hAnsi="Arial" w:cs="Arial"/>
        </w:rPr>
        <w:t xml:space="preserve"> </w:t>
      </w:r>
      <w:r w:rsidR="000B7A3A">
        <w:rPr>
          <w:rFonts w:ascii="Arial" w:hAnsi="Arial" w:cs="Arial"/>
        </w:rPr>
        <w:t>utvrđenim</w:t>
      </w:r>
      <w:r>
        <w:rPr>
          <w:rFonts w:ascii="Arial" w:hAnsi="Arial" w:cs="Arial"/>
        </w:rPr>
        <w:t xml:space="preserve"> dnevnim redom.</w:t>
      </w:r>
      <w:r w:rsidR="008D19AC">
        <w:rPr>
          <w:rFonts w:ascii="Arial" w:hAnsi="Arial" w:cs="Arial"/>
        </w:rPr>
        <w:t xml:space="preserve"> </w:t>
      </w:r>
    </w:p>
    <w:p w:rsidR="009A2A12" w:rsidP="00C6375D" w:rsidRDefault="00C6375D">
      <w:pPr>
        <w:spacing w:before="200"/>
        <w:ind w:firstLine="703"/>
        <w:jc w:val="both"/>
        <w:rPr>
          <w:rFonts w:ascii="Arial" w:hAnsi="Arial" w:eastAsia="Times New Roman" w:cs="Arial"/>
          <w:szCs w:val="24"/>
        </w:rPr>
      </w:pPr>
      <w:r>
        <w:rPr>
          <w:rFonts w:ascii="Arial" w:hAnsi="Arial" w:eastAsia="Times New Roman" w:cs="Arial"/>
          <w:szCs w:val="24"/>
        </w:rPr>
        <w:t xml:space="preserve">Punomoćnici </w:t>
      </w:r>
      <w:proofErr w:type="spellStart"/>
      <w:r>
        <w:rPr>
          <w:rFonts w:ascii="Arial" w:hAnsi="Arial" w:eastAsia="Times New Roman" w:cs="Arial"/>
          <w:szCs w:val="24"/>
        </w:rPr>
        <w:t>razlučnih</w:t>
      </w:r>
      <w:proofErr w:type="spellEnd"/>
      <w:r w:rsidR="009A2A12">
        <w:rPr>
          <w:rFonts w:ascii="Arial" w:hAnsi="Arial" w:eastAsia="Times New Roman" w:cs="Arial"/>
          <w:szCs w:val="24"/>
        </w:rPr>
        <w:t xml:space="preserve"> i</w:t>
      </w:r>
      <w:r>
        <w:rPr>
          <w:rFonts w:ascii="Arial" w:hAnsi="Arial" w:eastAsia="Times New Roman" w:cs="Arial"/>
          <w:szCs w:val="24"/>
        </w:rPr>
        <w:t xml:space="preserve"> stečajnih vjerovnika </w:t>
      </w:r>
      <w:proofErr w:type="spellStart"/>
      <w:r>
        <w:rPr>
          <w:rFonts w:ascii="Arial" w:hAnsi="Arial" w:eastAsia="Times New Roman" w:cs="Arial"/>
          <w:szCs w:val="24"/>
        </w:rPr>
        <w:t>Unicredit</w:t>
      </w:r>
      <w:proofErr w:type="spellEnd"/>
      <w:r>
        <w:rPr>
          <w:rFonts w:ascii="Arial" w:hAnsi="Arial" w:eastAsia="Times New Roman" w:cs="Arial"/>
          <w:szCs w:val="24"/>
        </w:rPr>
        <w:t xml:space="preserve"> banka Austrije i Zagrebačka banka d.d., izjavljuju da </w:t>
      </w:r>
      <w:r w:rsidR="009A2A12">
        <w:rPr>
          <w:rFonts w:ascii="Arial" w:hAnsi="Arial" w:eastAsia="Times New Roman" w:cs="Arial"/>
          <w:szCs w:val="24"/>
        </w:rPr>
        <w:t xml:space="preserve">u cijelosti ostaju kod predložene odluke o </w:t>
      </w:r>
      <w:r w:rsidR="00861471">
        <w:rPr>
          <w:rFonts w:ascii="Arial" w:hAnsi="Arial" w:eastAsia="Times New Roman" w:cs="Arial"/>
          <w:szCs w:val="24"/>
        </w:rPr>
        <w:t>obustavi/</w:t>
      </w:r>
      <w:r w:rsidR="009A2A12">
        <w:rPr>
          <w:rFonts w:ascii="Arial" w:hAnsi="Arial" w:eastAsia="Times New Roman" w:cs="Arial"/>
          <w:szCs w:val="24"/>
        </w:rPr>
        <w:t xml:space="preserve">prekidu </w:t>
      </w:r>
      <w:r w:rsidR="009A2A12">
        <w:rPr>
          <w:rFonts w:ascii="Arial" w:hAnsi="Arial" w:eastAsia="Times New Roman" w:cs="Arial"/>
          <w:szCs w:val="24"/>
        </w:rPr>
        <w:lastRenderedPageBreak/>
        <w:t xml:space="preserve">provođenja 4. dražbe </w:t>
      </w:r>
      <w:r w:rsidR="008D19AC">
        <w:rPr>
          <w:rFonts w:ascii="Arial" w:hAnsi="Arial" w:eastAsia="Times New Roman" w:cs="Arial"/>
          <w:szCs w:val="24"/>
        </w:rPr>
        <w:t>pred Finom</w:t>
      </w:r>
      <w:r w:rsidR="00861471">
        <w:rPr>
          <w:rFonts w:ascii="Arial" w:hAnsi="Arial" w:eastAsia="Times New Roman" w:cs="Arial"/>
          <w:szCs w:val="24"/>
        </w:rPr>
        <w:t>, u</w:t>
      </w:r>
      <w:r w:rsidR="009A2A12">
        <w:rPr>
          <w:rFonts w:ascii="Arial" w:hAnsi="Arial" w:eastAsia="Times New Roman" w:cs="Arial"/>
          <w:szCs w:val="24"/>
        </w:rPr>
        <w:t xml:space="preserve"> vezi prodaje nekretnina stečajnog dužnika u stečajnom postupku</w:t>
      </w:r>
      <w:r w:rsidR="00861471">
        <w:rPr>
          <w:rFonts w:ascii="Arial" w:hAnsi="Arial" w:eastAsia="Times New Roman" w:cs="Arial"/>
          <w:szCs w:val="24"/>
        </w:rPr>
        <w:t xml:space="preserve"> prema zaključku o prodaji od 29.</w:t>
      </w:r>
      <w:r w:rsidR="00CB56FC">
        <w:rPr>
          <w:rFonts w:ascii="Arial" w:hAnsi="Arial" w:eastAsia="Times New Roman" w:cs="Arial"/>
          <w:szCs w:val="24"/>
        </w:rPr>
        <w:t xml:space="preserve"> </w:t>
      </w:r>
      <w:r w:rsidR="00861471">
        <w:rPr>
          <w:rFonts w:ascii="Arial" w:hAnsi="Arial" w:eastAsia="Times New Roman" w:cs="Arial"/>
          <w:szCs w:val="24"/>
        </w:rPr>
        <w:t>travnja 2024.</w:t>
      </w:r>
      <w:r w:rsidR="009A2A12">
        <w:rPr>
          <w:rFonts w:ascii="Arial" w:hAnsi="Arial" w:eastAsia="Times New Roman" w:cs="Arial"/>
          <w:szCs w:val="24"/>
        </w:rPr>
        <w:t>, a sve iz razloga koji su obrazloženi u podnesku 6.</w:t>
      </w:r>
      <w:r w:rsidR="00CB56FC">
        <w:rPr>
          <w:rFonts w:ascii="Arial" w:hAnsi="Arial" w:eastAsia="Times New Roman" w:cs="Arial"/>
          <w:szCs w:val="24"/>
        </w:rPr>
        <w:t xml:space="preserve"> </w:t>
      </w:r>
      <w:r w:rsidR="009A2A12">
        <w:rPr>
          <w:rFonts w:ascii="Arial" w:hAnsi="Arial" w:eastAsia="Times New Roman" w:cs="Arial"/>
          <w:szCs w:val="24"/>
        </w:rPr>
        <w:t>ožujka 2025.</w:t>
      </w:r>
      <w:r w:rsidR="00D51F8F">
        <w:rPr>
          <w:rFonts w:ascii="Arial" w:hAnsi="Arial" w:eastAsia="Times New Roman" w:cs="Arial"/>
          <w:szCs w:val="24"/>
        </w:rPr>
        <w:t xml:space="preserve"> i u</w:t>
      </w:r>
      <w:r w:rsidR="00E95AB0">
        <w:rPr>
          <w:rFonts w:ascii="Arial" w:hAnsi="Arial" w:eastAsia="Times New Roman" w:cs="Arial"/>
          <w:szCs w:val="24"/>
        </w:rPr>
        <w:t xml:space="preserve"> podnesku od </w:t>
      </w:r>
      <w:r w:rsidR="00D51F8F">
        <w:rPr>
          <w:rFonts w:ascii="Arial" w:hAnsi="Arial" w:eastAsia="Times New Roman" w:cs="Arial"/>
          <w:szCs w:val="24"/>
        </w:rPr>
        <w:t>1.</w:t>
      </w:r>
      <w:r w:rsidR="00CB56FC">
        <w:rPr>
          <w:rFonts w:ascii="Arial" w:hAnsi="Arial" w:eastAsia="Times New Roman" w:cs="Arial"/>
          <w:szCs w:val="24"/>
        </w:rPr>
        <w:t xml:space="preserve"> </w:t>
      </w:r>
      <w:r w:rsidR="00D51F8F">
        <w:rPr>
          <w:rFonts w:ascii="Arial" w:hAnsi="Arial" w:eastAsia="Times New Roman" w:cs="Arial"/>
          <w:szCs w:val="24"/>
        </w:rPr>
        <w:t>travnja 2025.</w:t>
      </w:r>
      <w:r w:rsidR="005004B2">
        <w:rPr>
          <w:rFonts w:ascii="Arial" w:hAnsi="Arial" w:eastAsia="Times New Roman" w:cs="Arial"/>
          <w:szCs w:val="24"/>
        </w:rPr>
        <w:t xml:space="preserve"> Dodatno se navodi kao razlog za donošenje predložene odluke činjenica da je stečajni dužnik pred Ustavnim sudom RH ponovno pokrenuo postupak ocjene zakonitosti odluke o komunalnoj naknadi Gradskog vijeća Grada Splita od 15. Srpnja 2024. Također prilaže se rješidba Trgovačkog suda u Rijeci posl.br. St-363/2013 od 8. siječnja 2020. gdje se obustavlja postupak prodaje nekretnina stečajnog dužnika i ukidaju provedene radnje na temelju zaključka o prodaji koji je donesen na isti način u ovom stečajnom postupku.</w:t>
      </w:r>
    </w:p>
    <w:p w:rsidR="009A2A12" w:rsidP="00C6375D" w:rsidRDefault="00C6375D">
      <w:pPr>
        <w:spacing w:before="200"/>
        <w:ind w:firstLine="703"/>
        <w:jc w:val="both"/>
        <w:rPr>
          <w:rFonts w:ascii="Arial" w:hAnsi="Arial" w:eastAsia="Times New Roman" w:cs="Arial"/>
          <w:szCs w:val="24"/>
        </w:rPr>
      </w:pPr>
      <w:r>
        <w:rPr>
          <w:rFonts w:ascii="Arial" w:hAnsi="Arial" w:eastAsia="Times New Roman" w:cs="Arial"/>
          <w:szCs w:val="24"/>
        </w:rPr>
        <w:t>Zakonski zastupnik vjerovnika Republike Hrvatske</w:t>
      </w:r>
      <w:r w:rsidR="009E5321">
        <w:rPr>
          <w:rFonts w:ascii="Arial" w:hAnsi="Arial" w:eastAsia="Times New Roman" w:cs="Arial"/>
          <w:szCs w:val="24"/>
        </w:rPr>
        <w:t>, Darijo Jukić, zamjenik u Županijskom državnom odvjetništvu</w:t>
      </w:r>
      <w:r w:rsidR="005004B2">
        <w:rPr>
          <w:rFonts w:ascii="Arial" w:hAnsi="Arial" w:eastAsia="Times New Roman" w:cs="Arial"/>
          <w:szCs w:val="24"/>
        </w:rPr>
        <w:t xml:space="preserve"> Split,</w:t>
      </w:r>
      <w:r>
        <w:rPr>
          <w:rFonts w:ascii="Arial" w:hAnsi="Arial" w:eastAsia="Times New Roman" w:cs="Arial"/>
          <w:szCs w:val="24"/>
        </w:rPr>
        <w:t xml:space="preserve"> </w:t>
      </w:r>
      <w:r w:rsidR="005004B2">
        <w:rPr>
          <w:rFonts w:ascii="Arial" w:hAnsi="Arial" w:eastAsia="Times New Roman" w:cs="Arial"/>
          <w:szCs w:val="24"/>
        </w:rPr>
        <w:t>navodi kako je stav vjerovnika koji</w:t>
      </w:r>
      <w:r w:rsidR="008E477D">
        <w:rPr>
          <w:rFonts w:ascii="Arial" w:hAnsi="Arial" w:eastAsia="Times New Roman" w:cs="Arial"/>
          <w:szCs w:val="24"/>
        </w:rPr>
        <w:t>m</w:t>
      </w:r>
      <w:r w:rsidR="005004B2">
        <w:rPr>
          <w:rFonts w:ascii="Arial" w:hAnsi="Arial" w:eastAsia="Times New Roman" w:cs="Arial"/>
          <w:szCs w:val="24"/>
        </w:rPr>
        <w:t xml:space="preserve"> se predlaže obustava neosnovan jer se tek iznimno i rijetko ova može primijeniti iz razloga koji se navode u Ovršnom zakonu. Takva obustava bila bi isključiva i autonomna odluka suda</w:t>
      </w:r>
      <w:r w:rsidR="008E477D">
        <w:rPr>
          <w:rFonts w:ascii="Arial" w:hAnsi="Arial" w:eastAsia="Times New Roman" w:cs="Arial"/>
          <w:szCs w:val="24"/>
        </w:rPr>
        <w:t>,</w:t>
      </w:r>
      <w:r w:rsidR="005004B2">
        <w:rPr>
          <w:rFonts w:ascii="Arial" w:hAnsi="Arial" w:eastAsia="Times New Roman" w:cs="Arial"/>
          <w:szCs w:val="24"/>
        </w:rPr>
        <w:t xml:space="preserve"> osim kad bi sam dužnik to tražio, ako se radi o predmetu iz</w:t>
      </w:r>
      <w:r w:rsidR="00C240EB">
        <w:rPr>
          <w:rFonts w:ascii="Arial" w:hAnsi="Arial" w:eastAsia="Times New Roman" w:cs="Arial"/>
          <w:szCs w:val="24"/>
        </w:rPr>
        <w:t>uzetom od ovrhe jer je ovrha og</w:t>
      </w:r>
      <w:r w:rsidR="005004B2">
        <w:rPr>
          <w:rFonts w:ascii="Arial" w:hAnsi="Arial" w:eastAsia="Times New Roman" w:cs="Arial"/>
          <w:szCs w:val="24"/>
        </w:rPr>
        <w:t>raničena, a što ovdje nije slučaj. Predložena odluka je osim toga i preuranjena, a razlozi za njeno donošenje neosnovani. Ovo stoga što sud može u nastavku</w:t>
      </w:r>
      <w:r w:rsidR="00C240EB">
        <w:rPr>
          <w:rFonts w:ascii="Arial" w:hAnsi="Arial" w:eastAsia="Times New Roman" w:cs="Arial"/>
          <w:szCs w:val="24"/>
        </w:rPr>
        <w:t xml:space="preserve"> postupka, i za slu</w:t>
      </w:r>
      <w:r w:rsidR="005004B2">
        <w:rPr>
          <w:rFonts w:ascii="Arial" w:hAnsi="Arial" w:eastAsia="Times New Roman" w:cs="Arial"/>
          <w:szCs w:val="24"/>
        </w:rPr>
        <w:t xml:space="preserve">čaj da se ostvari suviše niska </w:t>
      </w:r>
      <w:proofErr w:type="spellStart"/>
      <w:r w:rsidR="005004B2">
        <w:rPr>
          <w:rFonts w:ascii="Arial" w:hAnsi="Arial" w:eastAsia="Times New Roman" w:cs="Arial"/>
          <w:szCs w:val="24"/>
        </w:rPr>
        <w:t>kupovnina</w:t>
      </w:r>
      <w:proofErr w:type="spellEnd"/>
      <w:r w:rsidR="00C240EB">
        <w:rPr>
          <w:rFonts w:ascii="Arial" w:hAnsi="Arial" w:eastAsia="Times New Roman" w:cs="Arial"/>
          <w:szCs w:val="24"/>
        </w:rPr>
        <w:t>,</w:t>
      </w:r>
      <w:r w:rsidR="005004B2">
        <w:rPr>
          <w:rFonts w:ascii="Arial" w:hAnsi="Arial" w:eastAsia="Times New Roman" w:cs="Arial"/>
          <w:szCs w:val="24"/>
        </w:rPr>
        <w:t xml:space="preserve"> takvu prodaju oglasiti n</w:t>
      </w:r>
      <w:r w:rsidR="00C240EB">
        <w:rPr>
          <w:rFonts w:ascii="Arial" w:hAnsi="Arial" w:eastAsia="Times New Roman" w:cs="Arial"/>
          <w:szCs w:val="24"/>
        </w:rPr>
        <w:t>evažećom. S druge strane, vjero</w:t>
      </w:r>
      <w:r w:rsidR="005004B2">
        <w:rPr>
          <w:rFonts w:ascii="Arial" w:hAnsi="Arial" w:eastAsia="Times New Roman" w:cs="Arial"/>
          <w:szCs w:val="24"/>
        </w:rPr>
        <w:t>v</w:t>
      </w:r>
      <w:r w:rsidR="00C240EB">
        <w:rPr>
          <w:rFonts w:ascii="Arial" w:hAnsi="Arial" w:eastAsia="Times New Roman" w:cs="Arial"/>
          <w:szCs w:val="24"/>
        </w:rPr>
        <w:t>n</w:t>
      </w:r>
      <w:r w:rsidR="005004B2">
        <w:rPr>
          <w:rFonts w:ascii="Arial" w:hAnsi="Arial" w:eastAsia="Times New Roman" w:cs="Arial"/>
          <w:szCs w:val="24"/>
        </w:rPr>
        <w:t>ik u odl</w:t>
      </w:r>
      <w:r w:rsidR="00C240EB">
        <w:rPr>
          <w:rFonts w:ascii="Arial" w:hAnsi="Arial" w:eastAsia="Times New Roman" w:cs="Arial"/>
          <w:szCs w:val="24"/>
        </w:rPr>
        <w:t>uci o obustavi ne predlažu drukč</w:t>
      </w:r>
      <w:r w:rsidR="005004B2">
        <w:rPr>
          <w:rFonts w:ascii="Arial" w:hAnsi="Arial" w:eastAsia="Times New Roman" w:cs="Arial"/>
          <w:szCs w:val="24"/>
        </w:rPr>
        <w:t>iji način prodaje</w:t>
      </w:r>
      <w:r w:rsidR="00C240EB">
        <w:rPr>
          <w:rFonts w:ascii="Arial" w:hAnsi="Arial" w:eastAsia="Times New Roman" w:cs="Arial"/>
          <w:szCs w:val="24"/>
        </w:rPr>
        <w:t>,</w:t>
      </w:r>
      <w:r w:rsidR="005004B2">
        <w:rPr>
          <w:rFonts w:ascii="Arial" w:hAnsi="Arial" w:eastAsia="Times New Roman" w:cs="Arial"/>
          <w:szCs w:val="24"/>
        </w:rPr>
        <w:t xml:space="preserve"> već samo i isključivo obustavu pa ni u tom dijelu predložena odluka nije zakonita. Radi toga, i kako se ne postupa u skladu s ovlaštenjima i na pravilan i zakonit način, eventualno donesena odluka ne bi proizvodila pravne učinke pa se ima smatrati da nije donesena. </w:t>
      </w:r>
      <w:proofErr w:type="spellStart"/>
      <w:r w:rsidR="005004B2">
        <w:rPr>
          <w:rFonts w:ascii="Arial" w:hAnsi="Arial" w:eastAsia="Times New Roman" w:cs="Arial"/>
          <w:szCs w:val="24"/>
        </w:rPr>
        <w:t>Podredno</w:t>
      </w:r>
      <w:proofErr w:type="spellEnd"/>
      <w:r w:rsidR="005004B2">
        <w:rPr>
          <w:rFonts w:ascii="Arial" w:hAnsi="Arial" w:eastAsia="Times New Roman" w:cs="Arial"/>
          <w:szCs w:val="24"/>
        </w:rPr>
        <w:t xml:space="preserve"> tome, ipak će se predložiti njeno ukidanje za slučaj da većinom glasova koje imaju vjerovnici predlagatelji ova bude donesena. Sadržajno</w:t>
      </w:r>
      <w:r w:rsidR="00B956C6">
        <w:rPr>
          <w:rFonts w:ascii="Arial" w:hAnsi="Arial" w:eastAsia="Times New Roman" w:cs="Arial"/>
          <w:szCs w:val="24"/>
        </w:rPr>
        <w:t xml:space="preserve"> i po prijedlogu vjerovnika </w:t>
      </w:r>
      <w:proofErr w:type="spellStart"/>
      <w:r w:rsidR="00B956C6">
        <w:rPr>
          <w:rFonts w:ascii="Arial" w:hAnsi="Arial" w:eastAsia="Times New Roman" w:cs="Arial"/>
          <w:szCs w:val="24"/>
        </w:rPr>
        <w:t>Uni</w:t>
      </w:r>
      <w:r w:rsidR="00C240EB">
        <w:rPr>
          <w:rFonts w:ascii="Arial" w:hAnsi="Arial" w:eastAsia="Times New Roman" w:cs="Arial"/>
          <w:szCs w:val="24"/>
        </w:rPr>
        <w:t>Credit</w:t>
      </w:r>
      <w:proofErr w:type="spellEnd"/>
      <w:r w:rsidR="00C240EB">
        <w:rPr>
          <w:rFonts w:ascii="Arial" w:hAnsi="Arial" w:eastAsia="Times New Roman" w:cs="Arial"/>
          <w:szCs w:val="24"/>
        </w:rPr>
        <w:t xml:space="preserve"> Bank </w:t>
      </w:r>
      <w:r w:rsidR="005004B2">
        <w:rPr>
          <w:rFonts w:ascii="Arial" w:hAnsi="Arial" w:eastAsia="Times New Roman" w:cs="Arial"/>
          <w:szCs w:val="24"/>
        </w:rPr>
        <w:t>Austrija AG i Z</w:t>
      </w:r>
      <w:r w:rsidR="00C240EB">
        <w:rPr>
          <w:rFonts w:ascii="Arial" w:hAnsi="Arial" w:eastAsia="Times New Roman" w:cs="Arial"/>
          <w:szCs w:val="24"/>
        </w:rPr>
        <w:t>agrebačka banka d.d. sud mora o</w:t>
      </w:r>
      <w:r w:rsidR="005004B2">
        <w:rPr>
          <w:rFonts w:ascii="Arial" w:hAnsi="Arial" w:eastAsia="Times New Roman" w:cs="Arial"/>
          <w:szCs w:val="24"/>
        </w:rPr>
        <w:t>b</w:t>
      </w:r>
      <w:r w:rsidR="00C240EB">
        <w:rPr>
          <w:rFonts w:ascii="Arial" w:hAnsi="Arial" w:eastAsia="Times New Roman" w:cs="Arial"/>
          <w:szCs w:val="24"/>
        </w:rPr>
        <w:t>u</w:t>
      </w:r>
      <w:r w:rsidR="005004B2">
        <w:rPr>
          <w:rFonts w:ascii="Arial" w:hAnsi="Arial" w:eastAsia="Times New Roman" w:cs="Arial"/>
          <w:szCs w:val="24"/>
        </w:rPr>
        <w:t>staviti proda</w:t>
      </w:r>
      <w:r w:rsidR="00C240EB">
        <w:rPr>
          <w:rFonts w:ascii="Arial" w:hAnsi="Arial" w:eastAsia="Times New Roman" w:cs="Arial"/>
          <w:szCs w:val="24"/>
        </w:rPr>
        <w:t>ju ako je tako odlučila skupštin</w:t>
      </w:r>
      <w:r w:rsidR="008E477D">
        <w:rPr>
          <w:rFonts w:ascii="Arial" w:hAnsi="Arial" w:eastAsia="Times New Roman" w:cs="Arial"/>
          <w:szCs w:val="24"/>
        </w:rPr>
        <w:t>a. Kad</w:t>
      </w:r>
      <w:r w:rsidR="005004B2">
        <w:rPr>
          <w:rFonts w:ascii="Arial" w:hAnsi="Arial" w:eastAsia="Times New Roman" w:cs="Arial"/>
          <w:szCs w:val="24"/>
        </w:rPr>
        <w:t xml:space="preserve"> bi to bilo tako</w:t>
      </w:r>
      <w:r w:rsidR="00C240EB">
        <w:rPr>
          <w:rFonts w:ascii="Arial" w:hAnsi="Arial" w:eastAsia="Times New Roman" w:cs="Arial"/>
          <w:szCs w:val="24"/>
        </w:rPr>
        <w:t>,</w:t>
      </w:r>
      <w:r w:rsidR="005004B2">
        <w:rPr>
          <w:rFonts w:ascii="Arial" w:hAnsi="Arial" w:eastAsia="Times New Roman" w:cs="Arial"/>
          <w:szCs w:val="24"/>
        </w:rPr>
        <w:t xml:space="preserve"> onda sud kao tijelo postupka ne bi ni </w:t>
      </w:r>
      <w:r w:rsidR="008E477D">
        <w:rPr>
          <w:rFonts w:ascii="Arial" w:hAnsi="Arial" w:eastAsia="Times New Roman" w:cs="Arial"/>
          <w:szCs w:val="24"/>
        </w:rPr>
        <w:t>trebalo</w:t>
      </w:r>
      <w:r w:rsidR="005004B2">
        <w:rPr>
          <w:rFonts w:ascii="Arial" w:hAnsi="Arial" w:eastAsia="Times New Roman" w:cs="Arial"/>
          <w:szCs w:val="24"/>
        </w:rPr>
        <w:t xml:space="preserve"> postojati, a prema Ovršnom zakonu i Stečajnom zakonu </w:t>
      </w:r>
      <w:r w:rsidR="00C240EB">
        <w:rPr>
          <w:rFonts w:ascii="Arial" w:hAnsi="Arial" w:eastAsia="Times New Roman" w:cs="Arial"/>
          <w:szCs w:val="24"/>
        </w:rPr>
        <w:t>sud o tome odlučuje po službenoj dužnosti</w:t>
      </w:r>
      <w:r w:rsidR="008E477D">
        <w:rPr>
          <w:rFonts w:ascii="Arial" w:hAnsi="Arial" w:eastAsia="Times New Roman" w:cs="Arial"/>
          <w:szCs w:val="24"/>
        </w:rPr>
        <w:t>,</w:t>
      </w:r>
      <w:r w:rsidR="00C240EB">
        <w:rPr>
          <w:rFonts w:ascii="Arial" w:hAnsi="Arial" w:eastAsia="Times New Roman" w:cs="Arial"/>
          <w:szCs w:val="24"/>
        </w:rPr>
        <w:t xml:space="preserve"> osim </w:t>
      </w:r>
      <w:r w:rsidR="005004B2">
        <w:rPr>
          <w:rFonts w:ascii="Arial" w:hAnsi="Arial" w:eastAsia="Times New Roman" w:cs="Arial"/>
          <w:szCs w:val="24"/>
        </w:rPr>
        <w:t xml:space="preserve">ako sam </w:t>
      </w:r>
      <w:proofErr w:type="spellStart"/>
      <w:r w:rsidR="005004B2">
        <w:rPr>
          <w:rFonts w:ascii="Arial" w:hAnsi="Arial" w:eastAsia="Times New Roman" w:cs="Arial"/>
          <w:szCs w:val="24"/>
        </w:rPr>
        <w:t>ovršenik</w:t>
      </w:r>
      <w:proofErr w:type="spellEnd"/>
      <w:r w:rsidR="005004B2">
        <w:rPr>
          <w:rFonts w:ascii="Arial" w:hAnsi="Arial" w:eastAsia="Times New Roman" w:cs="Arial"/>
          <w:szCs w:val="24"/>
        </w:rPr>
        <w:t>, a ovdje dužnik, to traži, a evidentno to ovdje ni</w:t>
      </w:r>
      <w:r w:rsidR="00C240EB">
        <w:rPr>
          <w:rFonts w:ascii="Arial" w:hAnsi="Arial" w:eastAsia="Times New Roman" w:cs="Arial"/>
          <w:szCs w:val="24"/>
        </w:rPr>
        <w:t>je slučaj. Sporna odluka o komunalnoj</w:t>
      </w:r>
      <w:r w:rsidR="005004B2">
        <w:rPr>
          <w:rFonts w:ascii="Arial" w:hAnsi="Arial" w:eastAsia="Times New Roman" w:cs="Arial"/>
          <w:szCs w:val="24"/>
        </w:rPr>
        <w:t xml:space="preserve"> naknadi može </w:t>
      </w:r>
      <w:r w:rsidR="00C240EB">
        <w:rPr>
          <w:rFonts w:ascii="Arial" w:hAnsi="Arial" w:eastAsia="Times New Roman" w:cs="Arial"/>
          <w:szCs w:val="24"/>
        </w:rPr>
        <w:t>predstavljati tek razlog radi k</w:t>
      </w:r>
      <w:r w:rsidR="005004B2">
        <w:rPr>
          <w:rFonts w:ascii="Arial" w:hAnsi="Arial" w:eastAsia="Times New Roman" w:cs="Arial"/>
          <w:szCs w:val="24"/>
        </w:rPr>
        <w:t xml:space="preserve">ojeg bi bilo moguće na drugi način odlučiti o nastavku dražbovanja, ali ne obustavom, jer </w:t>
      </w:r>
      <w:r w:rsidR="00C240EB">
        <w:rPr>
          <w:rFonts w:ascii="Arial" w:hAnsi="Arial" w:eastAsia="Times New Roman" w:cs="Arial"/>
          <w:szCs w:val="24"/>
        </w:rPr>
        <w:t>o zahtjevu za ocjenu zakonitosti</w:t>
      </w:r>
      <w:r w:rsidR="005004B2">
        <w:rPr>
          <w:rFonts w:ascii="Arial" w:hAnsi="Arial" w:eastAsia="Times New Roman" w:cs="Arial"/>
          <w:szCs w:val="24"/>
        </w:rPr>
        <w:t xml:space="preserve"> općeg akta, konkretno odluke o kom</w:t>
      </w:r>
      <w:r w:rsidR="00C240EB">
        <w:rPr>
          <w:rFonts w:ascii="Arial" w:hAnsi="Arial" w:eastAsia="Times New Roman" w:cs="Arial"/>
          <w:szCs w:val="24"/>
        </w:rPr>
        <w:t>unalnoj</w:t>
      </w:r>
      <w:r w:rsidR="005004B2">
        <w:rPr>
          <w:rFonts w:ascii="Arial" w:hAnsi="Arial" w:eastAsia="Times New Roman" w:cs="Arial"/>
          <w:szCs w:val="24"/>
        </w:rPr>
        <w:t xml:space="preserve"> naknadi</w:t>
      </w:r>
      <w:r w:rsidR="00C240EB">
        <w:rPr>
          <w:rFonts w:ascii="Arial" w:hAnsi="Arial" w:eastAsia="Times New Roman" w:cs="Arial"/>
          <w:szCs w:val="24"/>
        </w:rPr>
        <w:t>,</w:t>
      </w:r>
      <w:r w:rsidR="005004B2">
        <w:rPr>
          <w:rFonts w:ascii="Arial" w:hAnsi="Arial" w:eastAsia="Times New Roman" w:cs="Arial"/>
          <w:szCs w:val="24"/>
        </w:rPr>
        <w:t xml:space="preserve"> ovisi o više stvari koje se tiču same prodaje i troškova.</w:t>
      </w:r>
      <w:r w:rsidR="00681143">
        <w:rPr>
          <w:rFonts w:ascii="Arial" w:hAnsi="Arial" w:eastAsia="Times New Roman" w:cs="Arial"/>
          <w:szCs w:val="24"/>
        </w:rPr>
        <w:t xml:space="preserve"> </w:t>
      </w:r>
    </w:p>
    <w:p w:rsidR="00681143" w:rsidP="00C6375D" w:rsidRDefault="00681143">
      <w:pPr>
        <w:spacing w:before="200"/>
        <w:ind w:firstLine="703"/>
        <w:jc w:val="both"/>
        <w:rPr>
          <w:rFonts w:ascii="Arial" w:hAnsi="Arial" w:eastAsia="Times New Roman" w:cs="Arial"/>
          <w:szCs w:val="24"/>
        </w:rPr>
      </w:pPr>
      <w:r>
        <w:rPr>
          <w:rFonts w:ascii="Arial" w:hAnsi="Arial" w:eastAsia="Times New Roman" w:cs="Arial"/>
          <w:szCs w:val="24"/>
        </w:rPr>
        <w:lastRenderedPageBreak/>
        <w:t>Nakon izlaganja zastupnika po zakonu vjerovnika Republike Hrvatske, učešće  raspravi ponovno je uzeo stečajni sudac te vjerovnicima iznio mogući zakonski okvir za odlučivanje na današnjoj skupštini vjerovnika nakon čega su punomoćnici predlagatelja predložili stanku skupštine od 10 minuta.</w:t>
      </w:r>
    </w:p>
    <w:p w:rsidR="00681143" w:rsidP="00C6375D" w:rsidRDefault="00681143">
      <w:pPr>
        <w:spacing w:before="200"/>
        <w:ind w:firstLine="703"/>
        <w:jc w:val="both"/>
        <w:rPr>
          <w:rFonts w:ascii="Arial" w:hAnsi="Arial" w:eastAsia="Times New Roman" w:cs="Arial"/>
          <w:szCs w:val="24"/>
        </w:rPr>
      </w:pPr>
      <w:r>
        <w:rPr>
          <w:rFonts w:ascii="Arial" w:hAnsi="Arial" w:eastAsia="Times New Roman" w:cs="Arial"/>
          <w:szCs w:val="24"/>
        </w:rPr>
        <w:t>Sud donosi</w:t>
      </w:r>
    </w:p>
    <w:p w:rsidR="00681143" w:rsidP="00681143" w:rsidRDefault="00681143">
      <w:pPr>
        <w:spacing w:before="200"/>
        <w:ind w:firstLine="703"/>
        <w:jc w:val="center"/>
        <w:rPr>
          <w:rFonts w:ascii="Arial" w:hAnsi="Arial" w:eastAsia="Times New Roman" w:cs="Arial"/>
          <w:szCs w:val="24"/>
        </w:rPr>
      </w:pPr>
      <w:r>
        <w:rPr>
          <w:rFonts w:ascii="Arial" w:hAnsi="Arial" w:eastAsia="Times New Roman" w:cs="Arial"/>
          <w:szCs w:val="24"/>
        </w:rPr>
        <w:t xml:space="preserve">z a k </w:t>
      </w:r>
      <w:proofErr w:type="spellStart"/>
      <w:r>
        <w:rPr>
          <w:rFonts w:ascii="Arial" w:hAnsi="Arial" w:eastAsia="Times New Roman" w:cs="Arial"/>
          <w:szCs w:val="24"/>
        </w:rPr>
        <w:t>lj</w:t>
      </w:r>
      <w:proofErr w:type="spellEnd"/>
      <w:r>
        <w:rPr>
          <w:rFonts w:ascii="Arial" w:hAnsi="Arial" w:eastAsia="Times New Roman" w:cs="Arial"/>
          <w:szCs w:val="24"/>
        </w:rPr>
        <w:t xml:space="preserve"> u č a k</w:t>
      </w:r>
    </w:p>
    <w:p w:rsidR="00F436E2" w:rsidP="00F436E2" w:rsidRDefault="00681143">
      <w:pPr>
        <w:spacing w:before="200"/>
        <w:ind w:firstLine="703"/>
        <w:jc w:val="both"/>
        <w:rPr>
          <w:rFonts w:ascii="Arial" w:hAnsi="Arial" w:eastAsia="Times New Roman" w:cs="Arial"/>
          <w:szCs w:val="24"/>
        </w:rPr>
      </w:pPr>
      <w:r>
        <w:rPr>
          <w:rFonts w:ascii="Arial" w:hAnsi="Arial" w:eastAsia="Times New Roman" w:cs="Arial"/>
          <w:szCs w:val="24"/>
        </w:rPr>
        <w:t>Udjeljuje se vjerovnicima stanka od 10 minuta radi podnošenja prijedloga odluke o kojoj će se odlučivati na današnjoj skupštini vjerovnika.</w:t>
      </w:r>
    </w:p>
    <w:p w:rsidR="00681143" w:rsidP="00681143" w:rsidRDefault="00681143">
      <w:pPr>
        <w:spacing w:before="200"/>
        <w:ind w:firstLine="703"/>
        <w:jc w:val="both"/>
        <w:rPr>
          <w:rFonts w:ascii="Arial" w:hAnsi="Arial" w:eastAsia="Times New Roman" w:cs="Arial"/>
          <w:szCs w:val="24"/>
        </w:rPr>
      </w:pPr>
      <w:r>
        <w:rPr>
          <w:rFonts w:ascii="Arial" w:hAnsi="Arial" w:eastAsia="Times New Roman" w:cs="Arial"/>
          <w:szCs w:val="24"/>
        </w:rPr>
        <w:t>Sud donosi</w:t>
      </w:r>
    </w:p>
    <w:p w:rsidR="00681143" w:rsidP="00681143" w:rsidRDefault="00681143">
      <w:pPr>
        <w:spacing w:before="200"/>
        <w:ind w:firstLine="703"/>
        <w:jc w:val="center"/>
        <w:rPr>
          <w:rFonts w:ascii="Arial" w:hAnsi="Arial" w:eastAsia="Times New Roman" w:cs="Arial"/>
          <w:szCs w:val="24"/>
        </w:rPr>
      </w:pPr>
      <w:r>
        <w:rPr>
          <w:rFonts w:ascii="Arial" w:hAnsi="Arial" w:eastAsia="Times New Roman" w:cs="Arial"/>
          <w:szCs w:val="24"/>
        </w:rPr>
        <w:t xml:space="preserve">z a k </w:t>
      </w:r>
      <w:proofErr w:type="spellStart"/>
      <w:r>
        <w:rPr>
          <w:rFonts w:ascii="Arial" w:hAnsi="Arial" w:eastAsia="Times New Roman" w:cs="Arial"/>
          <w:szCs w:val="24"/>
        </w:rPr>
        <w:t>lj</w:t>
      </w:r>
      <w:proofErr w:type="spellEnd"/>
      <w:r>
        <w:rPr>
          <w:rFonts w:ascii="Arial" w:hAnsi="Arial" w:eastAsia="Times New Roman" w:cs="Arial"/>
          <w:szCs w:val="24"/>
        </w:rPr>
        <w:t xml:space="preserve"> u č a k</w:t>
      </w:r>
    </w:p>
    <w:p w:rsidR="00681143" w:rsidP="00681143" w:rsidRDefault="00681143">
      <w:pPr>
        <w:spacing w:before="200"/>
        <w:ind w:firstLine="703"/>
        <w:jc w:val="both"/>
        <w:rPr>
          <w:rFonts w:ascii="Arial" w:hAnsi="Arial" w:eastAsia="Times New Roman" w:cs="Arial"/>
          <w:szCs w:val="24"/>
        </w:rPr>
      </w:pPr>
      <w:r>
        <w:rPr>
          <w:rFonts w:ascii="Arial" w:hAnsi="Arial" w:eastAsia="Times New Roman" w:cs="Arial"/>
          <w:szCs w:val="24"/>
        </w:rPr>
        <w:t>Nastavlja se s prekinutom skupštinom vjerovnika.</w:t>
      </w:r>
    </w:p>
    <w:p w:rsidR="001623CE" w:rsidP="001623CE" w:rsidRDefault="00F436E2">
      <w:pPr>
        <w:spacing w:before="200"/>
        <w:ind w:firstLine="703"/>
        <w:jc w:val="both"/>
        <w:rPr>
          <w:rFonts w:ascii="Arial" w:hAnsi="Arial" w:eastAsia="Times New Roman" w:cs="Arial"/>
          <w:szCs w:val="24"/>
        </w:rPr>
      </w:pPr>
      <w:r>
        <w:rPr>
          <w:rFonts w:ascii="Arial" w:hAnsi="Arial" w:eastAsia="Times New Roman" w:cs="Arial"/>
          <w:szCs w:val="24"/>
        </w:rPr>
        <w:t xml:space="preserve">Punomoćnici predlagatelja nakon stanke obavještavaju sud da su suglasni s prijedlogom odluke o kojoj će se odlučiti na današnjoj skupštini vjerovnika prema prijedlogu stečajnog suca, s dopunom da prekid postupka provođenja </w:t>
      </w:r>
      <w:r w:rsidRPr="00F436E2">
        <w:rPr>
          <w:rFonts w:ascii="Arial" w:hAnsi="Arial" w:eastAsia="Times New Roman" w:cs="Arial"/>
          <w:szCs w:val="24"/>
        </w:rPr>
        <w:t>4. e-dražbe pred Finom, Identifikator nadmetanja: 48045 prema zaključku o prodaji od 29. travnja 2024.</w:t>
      </w:r>
      <w:r w:rsidR="001623CE">
        <w:rPr>
          <w:rFonts w:ascii="Arial" w:hAnsi="Arial" w:eastAsia="Times New Roman" w:cs="Arial"/>
          <w:szCs w:val="24"/>
        </w:rPr>
        <w:t>, time da prekid</w:t>
      </w:r>
      <w:r>
        <w:rPr>
          <w:rFonts w:ascii="Arial" w:hAnsi="Arial" w:eastAsia="Times New Roman" w:cs="Arial"/>
          <w:szCs w:val="24"/>
        </w:rPr>
        <w:t xml:space="preserve"> </w:t>
      </w:r>
      <w:r w:rsidR="008D4CF8">
        <w:rPr>
          <w:rFonts w:ascii="Arial" w:hAnsi="Arial" w:eastAsia="Times New Roman" w:cs="Arial"/>
          <w:szCs w:val="24"/>
        </w:rPr>
        <w:t>t</w:t>
      </w:r>
      <w:r>
        <w:rPr>
          <w:rFonts w:ascii="Arial" w:hAnsi="Arial" w:eastAsia="Times New Roman" w:cs="Arial"/>
          <w:szCs w:val="24"/>
        </w:rPr>
        <w:t>raje do dovršetka postupka pred Visokim upravnim sudom RH posl.br. USOZ-124/2024</w:t>
      </w:r>
      <w:r w:rsidR="008D4CF8">
        <w:rPr>
          <w:rFonts w:ascii="Arial" w:hAnsi="Arial" w:eastAsia="Times New Roman" w:cs="Arial"/>
          <w:szCs w:val="24"/>
        </w:rPr>
        <w:t>.</w:t>
      </w:r>
    </w:p>
    <w:p w:rsidR="001623CE" w:rsidP="001623CE" w:rsidRDefault="00C6375D">
      <w:pPr>
        <w:spacing w:before="200"/>
        <w:ind w:firstLine="703"/>
        <w:jc w:val="both"/>
        <w:rPr>
          <w:rFonts w:ascii="Arial" w:hAnsi="Arial" w:eastAsia="Times New Roman" w:cs="Arial"/>
          <w:szCs w:val="24"/>
        </w:rPr>
      </w:pPr>
      <w:r>
        <w:rPr>
          <w:rFonts w:ascii="Arial" w:hAnsi="Arial" w:eastAsia="Times New Roman" w:cs="Arial"/>
          <w:szCs w:val="24"/>
        </w:rPr>
        <w:t>Raspravljanje po točki I. Dnevnog reda dovršeno.</w:t>
      </w:r>
    </w:p>
    <w:p w:rsidR="00C6375D" w:rsidP="001623CE" w:rsidRDefault="00C6375D">
      <w:pPr>
        <w:spacing w:before="200"/>
        <w:ind w:left="708"/>
        <w:jc w:val="both"/>
        <w:rPr>
          <w:rFonts w:ascii="Arial" w:hAnsi="Arial" w:eastAsia="Times New Roman" w:cs="Arial"/>
          <w:szCs w:val="24"/>
        </w:rPr>
      </w:pPr>
      <w:r>
        <w:rPr>
          <w:rFonts w:ascii="Arial" w:hAnsi="Arial" w:eastAsia="Times New Roman" w:cs="Arial"/>
          <w:szCs w:val="24"/>
        </w:rPr>
        <w:t xml:space="preserve">Nakon rasprave, </w:t>
      </w:r>
      <w:r w:rsidR="00924649">
        <w:rPr>
          <w:rFonts w:ascii="Arial" w:hAnsi="Arial" w:eastAsia="Times New Roman" w:cs="Arial"/>
          <w:szCs w:val="24"/>
        </w:rPr>
        <w:t>s</w:t>
      </w:r>
      <w:r>
        <w:rPr>
          <w:rFonts w:ascii="Arial" w:hAnsi="Arial" w:eastAsia="Times New Roman" w:cs="Arial"/>
          <w:szCs w:val="24"/>
        </w:rPr>
        <w:t xml:space="preserve">ud </w:t>
      </w:r>
      <w:r w:rsidR="001623CE">
        <w:rPr>
          <w:rFonts w:ascii="Arial" w:hAnsi="Arial" w:eastAsia="Times New Roman" w:cs="Arial"/>
          <w:szCs w:val="24"/>
        </w:rPr>
        <w:t>stavlja na glasovanje prijedlog dopunjene odluke, sadržaja koji glasi:</w:t>
      </w:r>
    </w:p>
    <w:p w:rsidR="00C6375D" w:rsidP="00C6375D" w:rsidRDefault="00C6375D">
      <w:pPr>
        <w:spacing w:before="200"/>
        <w:jc w:val="center"/>
        <w:rPr>
          <w:rFonts w:ascii="Arial" w:hAnsi="Arial" w:eastAsia="Times New Roman" w:cs="Arial"/>
          <w:szCs w:val="24"/>
        </w:rPr>
      </w:pPr>
      <w:r>
        <w:rPr>
          <w:rFonts w:ascii="Arial" w:hAnsi="Arial" w:eastAsia="Times New Roman" w:cs="Arial"/>
          <w:szCs w:val="24"/>
        </w:rPr>
        <w:t>O</w:t>
      </w:r>
      <w:r w:rsidR="008D19AC">
        <w:rPr>
          <w:rFonts w:ascii="Arial" w:hAnsi="Arial" w:eastAsia="Times New Roman" w:cs="Arial"/>
          <w:szCs w:val="24"/>
        </w:rPr>
        <w:t xml:space="preserve"> </w:t>
      </w:r>
      <w:r>
        <w:rPr>
          <w:rFonts w:ascii="Arial" w:hAnsi="Arial" w:eastAsia="Times New Roman" w:cs="Arial"/>
          <w:szCs w:val="24"/>
        </w:rPr>
        <w:t>D</w:t>
      </w:r>
      <w:r w:rsidR="008D19AC">
        <w:rPr>
          <w:rFonts w:ascii="Arial" w:hAnsi="Arial" w:eastAsia="Times New Roman" w:cs="Arial"/>
          <w:szCs w:val="24"/>
        </w:rPr>
        <w:t xml:space="preserve"> </w:t>
      </w:r>
      <w:r>
        <w:rPr>
          <w:rFonts w:ascii="Arial" w:hAnsi="Arial" w:eastAsia="Times New Roman" w:cs="Arial"/>
          <w:szCs w:val="24"/>
        </w:rPr>
        <w:t>L</w:t>
      </w:r>
      <w:r w:rsidR="008D19AC">
        <w:rPr>
          <w:rFonts w:ascii="Arial" w:hAnsi="Arial" w:eastAsia="Times New Roman" w:cs="Arial"/>
          <w:szCs w:val="24"/>
        </w:rPr>
        <w:t xml:space="preserve"> </w:t>
      </w:r>
      <w:r>
        <w:rPr>
          <w:rFonts w:ascii="Arial" w:hAnsi="Arial" w:eastAsia="Times New Roman" w:cs="Arial"/>
          <w:szCs w:val="24"/>
        </w:rPr>
        <w:t>U</w:t>
      </w:r>
      <w:r w:rsidR="008D19AC">
        <w:rPr>
          <w:rFonts w:ascii="Arial" w:hAnsi="Arial" w:eastAsia="Times New Roman" w:cs="Arial"/>
          <w:szCs w:val="24"/>
        </w:rPr>
        <w:t xml:space="preserve"> </w:t>
      </w:r>
      <w:r>
        <w:rPr>
          <w:rFonts w:ascii="Arial" w:hAnsi="Arial" w:eastAsia="Times New Roman" w:cs="Arial"/>
          <w:szCs w:val="24"/>
        </w:rPr>
        <w:t>K</w:t>
      </w:r>
      <w:r w:rsidR="008D19AC">
        <w:rPr>
          <w:rFonts w:ascii="Arial" w:hAnsi="Arial" w:eastAsia="Times New Roman" w:cs="Arial"/>
          <w:szCs w:val="24"/>
        </w:rPr>
        <w:t xml:space="preserve"> </w:t>
      </w:r>
      <w:r>
        <w:rPr>
          <w:rFonts w:ascii="Arial" w:hAnsi="Arial" w:eastAsia="Times New Roman" w:cs="Arial"/>
          <w:szCs w:val="24"/>
        </w:rPr>
        <w:t>U</w:t>
      </w:r>
    </w:p>
    <w:p w:rsidR="00C6375D" w:rsidP="00C6375D" w:rsidRDefault="00804629">
      <w:pPr>
        <w:spacing w:before="300" w:after="300"/>
        <w:ind w:firstLine="709"/>
        <w:jc w:val="both"/>
        <w:rPr>
          <w:rFonts w:ascii="Arial" w:hAnsi="Arial" w:cs="Arial"/>
          <w:szCs w:val="24"/>
        </w:rPr>
      </w:pPr>
      <w:r>
        <w:rPr>
          <w:rFonts w:ascii="Arial" w:hAnsi="Arial" w:eastAsia="Times New Roman" w:cs="Arial"/>
          <w:szCs w:val="24"/>
        </w:rPr>
        <w:t xml:space="preserve">I. </w:t>
      </w:r>
      <w:r w:rsidR="00FA628C">
        <w:rPr>
          <w:rFonts w:ascii="Arial" w:hAnsi="Arial" w:cs="Arial"/>
          <w:szCs w:val="24"/>
        </w:rPr>
        <w:t>Ovlašćuje se stečajni sudac da radi</w:t>
      </w:r>
      <w:r w:rsidR="00CE2B61">
        <w:rPr>
          <w:rFonts w:ascii="Arial" w:hAnsi="Arial" w:cs="Arial"/>
          <w:szCs w:val="24"/>
        </w:rPr>
        <w:t xml:space="preserve"> </w:t>
      </w:r>
      <w:r w:rsidRPr="00CE2B61" w:rsidR="00CE2B61">
        <w:rPr>
          <w:rFonts w:ascii="Arial" w:hAnsi="Arial" w:cs="Arial"/>
          <w:szCs w:val="24"/>
        </w:rPr>
        <w:t>ostvarenja ciljeva stečajnog postupka i zaštite interesa stečajnih vjerovnika</w:t>
      </w:r>
      <w:r w:rsidR="00FA628C">
        <w:rPr>
          <w:rFonts w:ascii="Arial" w:hAnsi="Arial" w:cs="Arial"/>
          <w:szCs w:val="24"/>
        </w:rPr>
        <w:t xml:space="preserve">, prekine postupak provođenje 4. </w:t>
      </w:r>
      <w:r w:rsidR="00CE2B61">
        <w:rPr>
          <w:rFonts w:ascii="Arial" w:hAnsi="Arial" w:cs="Arial"/>
          <w:szCs w:val="24"/>
        </w:rPr>
        <w:t>e-</w:t>
      </w:r>
      <w:r w:rsidR="00FA628C">
        <w:rPr>
          <w:rFonts w:ascii="Arial" w:hAnsi="Arial" w:cs="Arial"/>
          <w:szCs w:val="24"/>
        </w:rPr>
        <w:t>dražbe pred Finom, Identifikator nadmetanja: 48045</w:t>
      </w:r>
      <w:r w:rsidR="00CE2B61">
        <w:rPr>
          <w:rFonts w:ascii="Arial" w:hAnsi="Arial" w:cs="Arial"/>
          <w:szCs w:val="24"/>
        </w:rPr>
        <w:t xml:space="preserve"> prema </w:t>
      </w:r>
      <w:r w:rsidR="00FA628C">
        <w:rPr>
          <w:rFonts w:ascii="Arial" w:hAnsi="Arial" w:cs="Arial"/>
          <w:szCs w:val="24"/>
        </w:rPr>
        <w:t>zaključk</w:t>
      </w:r>
      <w:r w:rsidR="00CE2B61">
        <w:rPr>
          <w:rFonts w:ascii="Arial" w:hAnsi="Arial" w:cs="Arial"/>
          <w:szCs w:val="24"/>
        </w:rPr>
        <w:t>u</w:t>
      </w:r>
      <w:r w:rsidR="00FA628C">
        <w:rPr>
          <w:rFonts w:ascii="Arial" w:hAnsi="Arial" w:cs="Arial"/>
          <w:szCs w:val="24"/>
        </w:rPr>
        <w:t xml:space="preserve"> o proda</w:t>
      </w:r>
      <w:r w:rsidR="00861471">
        <w:rPr>
          <w:rFonts w:ascii="Arial" w:hAnsi="Arial" w:cs="Arial"/>
          <w:szCs w:val="24"/>
        </w:rPr>
        <w:t>j</w:t>
      </w:r>
      <w:r w:rsidR="008D19AC">
        <w:rPr>
          <w:rFonts w:ascii="Arial" w:hAnsi="Arial" w:cs="Arial"/>
          <w:szCs w:val="24"/>
        </w:rPr>
        <w:t xml:space="preserve">i od 29. travnja </w:t>
      </w:r>
      <w:r w:rsidR="001623CE">
        <w:rPr>
          <w:rFonts w:ascii="Arial" w:hAnsi="Arial" w:cs="Arial"/>
          <w:szCs w:val="24"/>
        </w:rPr>
        <w:t xml:space="preserve">2024., time da prekid </w:t>
      </w:r>
      <w:r w:rsidRPr="001623CE" w:rsidR="001623CE">
        <w:rPr>
          <w:rFonts w:ascii="Arial" w:hAnsi="Arial" w:cs="Arial"/>
          <w:szCs w:val="24"/>
        </w:rPr>
        <w:t>traje do dovršetka postupka pred Visokim upravnim sudom RH posl.br. USOZ-124/2024.</w:t>
      </w:r>
      <w:r w:rsidR="001623CE">
        <w:rPr>
          <w:rFonts w:ascii="Arial" w:hAnsi="Arial" w:cs="Arial"/>
          <w:szCs w:val="24"/>
        </w:rPr>
        <w:t xml:space="preserve"> </w:t>
      </w:r>
    </w:p>
    <w:p w:rsidR="00ED6BE2" w:rsidP="00ED6BE2" w:rsidRDefault="001623CE">
      <w:pPr>
        <w:spacing w:before="300" w:after="300"/>
        <w:ind w:firstLine="709"/>
        <w:jc w:val="both"/>
        <w:rPr>
          <w:rFonts w:ascii="Arial" w:hAnsi="Arial" w:eastAsia="Times New Roman" w:cs="Arial"/>
          <w:szCs w:val="24"/>
        </w:rPr>
      </w:pPr>
      <w:r>
        <w:rPr>
          <w:rFonts w:ascii="Arial" w:hAnsi="Arial" w:eastAsia="Times New Roman" w:cs="Arial"/>
          <w:szCs w:val="24"/>
        </w:rPr>
        <w:lastRenderedPageBreak/>
        <w:t>Za predloženu odluku glasali vjerovnici predlagatelji:</w:t>
      </w:r>
      <w:r w:rsidRPr="001623CE">
        <w:t xml:space="preserve"> </w:t>
      </w:r>
      <w:proofErr w:type="spellStart"/>
      <w:r w:rsidRPr="001623CE">
        <w:rPr>
          <w:rFonts w:ascii="Arial" w:hAnsi="Arial" w:eastAsia="Times New Roman" w:cs="Arial"/>
          <w:szCs w:val="24"/>
        </w:rPr>
        <w:t>Unicredit</w:t>
      </w:r>
      <w:proofErr w:type="spellEnd"/>
      <w:r w:rsidRPr="001623CE">
        <w:rPr>
          <w:rFonts w:ascii="Arial" w:hAnsi="Arial" w:eastAsia="Times New Roman" w:cs="Arial"/>
          <w:szCs w:val="24"/>
        </w:rPr>
        <w:t xml:space="preserve"> Bank </w:t>
      </w:r>
      <w:proofErr w:type="spellStart"/>
      <w:r>
        <w:rPr>
          <w:rFonts w:ascii="Arial" w:hAnsi="Arial" w:eastAsia="Times New Roman" w:cs="Arial"/>
          <w:szCs w:val="24"/>
        </w:rPr>
        <w:t>Austria</w:t>
      </w:r>
      <w:proofErr w:type="spellEnd"/>
      <w:r>
        <w:rPr>
          <w:rFonts w:ascii="Arial" w:hAnsi="Arial" w:eastAsia="Times New Roman" w:cs="Arial"/>
          <w:szCs w:val="24"/>
        </w:rPr>
        <w:t xml:space="preserve"> AG, OIB: 88086096713, 202.894.954/ 26.928.788 glasova i </w:t>
      </w:r>
      <w:r w:rsidRPr="001623CE">
        <w:rPr>
          <w:rFonts w:ascii="Arial" w:hAnsi="Arial" w:eastAsia="Times New Roman" w:cs="Arial"/>
          <w:szCs w:val="24"/>
        </w:rPr>
        <w:t>Zagrebačka banka d.d. Za</w:t>
      </w:r>
      <w:r>
        <w:rPr>
          <w:rFonts w:ascii="Arial" w:hAnsi="Arial" w:eastAsia="Times New Roman" w:cs="Arial"/>
          <w:szCs w:val="24"/>
        </w:rPr>
        <w:t xml:space="preserve">greb, OIB: 92963223473, </w:t>
      </w:r>
      <w:r w:rsidRPr="001623CE">
        <w:rPr>
          <w:rFonts w:ascii="Arial" w:hAnsi="Arial" w:eastAsia="Times New Roman" w:cs="Arial"/>
          <w:szCs w:val="24"/>
        </w:rPr>
        <w:t>88.862.974/11.794.143 glasa</w:t>
      </w:r>
      <w:r w:rsidR="00ED6BE2">
        <w:rPr>
          <w:rFonts w:ascii="Arial" w:hAnsi="Arial" w:eastAsia="Times New Roman" w:cs="Arial"/>
          <w:szCs w:val="24"/>
        </w:rPr>
        <w:t xml:space="preserve"> te vjerovnik </w:t>
      </w:r>
      <w:proofErr w:type="spellStart"/>
      <w:r w:rsidRPr="00506715" w:rsidR="00506715">
        <w:rPr>
          <w:rFonts w:ascii="Arial" w:hAnsi="Arial" w:eastAsia="Times New Roman" w:cs="Arial"/>
          <w:szCs w:val="24"/>
        </w:rPr>
        <w:t>Posinković</w:t>
      </w:r>
      <w:proofErr w:type="spellEnd"/>
      <w:r w:rsidRPr="00506715" w:rsidR="00506715">
        <w:rPr>
          <w:rFonts w:ascii="Arial" w:hAnsi="Arial" w:eastAsia="Times New Roman" w:cs="Arial"/>
          <w:szCs w:val="24"/>
        </w:rPr>
        <w:t xml:space="preserve"> </w:t>
      </w:r>
      <w:proofErr w:type="spellStart"/>
      <w:r w:rsidRPr="00506715" w:rsidR="00506715">
        <w:rPr>
          <w:rFonts w:ascii="Arial" w:hAnsi="Arial" w:eastAsia="Times New Roman" w:cs="Arial"/>
          <w:szCs w:val="24"/>
        </w:rPr>
        <w:t>Renco</w:t>
      </w:r>
      <w:proofErr w:type="spellEnd"/>
      <w:r w:rsidRPr="00506715" w:rsidR="00506715">
        <w:rPr>
          <w:rFonts w:ascii="Arial" w:hAnsi="Arial" w:eastAsia="Times New Roman" w:cs="Arial"/>
          <w:szCs w:val="24"/>
        </w:rPr>
        <w:t>, OIB: 1092412732……93.887/12.461 glas</w:t>
      </w:r>
      <w:r w:rsidR="00506715">
        <w:rPr>
          <w:rFonts w:ascii="Arial" w:hAnsi="Arial" w:eastAsia="Times New Roman" w:cs="Arial"/>
          <w:szCs w:val="24"/>
        </w:rPr>
        <w:t>a.</w:t>
      </w:r>
    </w:p>
    <w:p w:rsidR="001623CE" w:rsidP="001623CE" w:rsidRDefault="001623CE">
      <w:pPr>
        <w:spacing w:before="300" w:after="300"/>
        <w:ind w:firstLine="709"/>
        <w:jc w:val="both"/>
        <w:rPr>
          <w:rFonts w:ascii="Arial" w:hAnsi="Arial" w:eastAsia="Times New Roman" w:cs="Arial"/>
          <w:szCs w:val="24"/>
        </w:rPr>
      </w:pPr>
      <w:r>
        <w:rPr>
          <w:rFonts w:ascii="Arial" w:hAnsi="Arial" w:eastAsia="Times New Roman" w:cs="Arial"/>
          <w:szCs w:val="24"/>
        </w:rPr>
        <w:t xml:space="preserve">Protiv predložene ovrhe glasao vjerovnik </w:t>
      </w:r>
      <w:r w:rsidRPr="001623CE">
        <w:rPr>
          <w:rFonts w:ascii="Arial" w:hAnsi="Arial" w:eastAsia="Times New Roman" w:cs="Arial"/>
          <w:szCs w:val="24"/>
        </w:rPr>
        <w:t>Republi</w:t>
      </w:r>
      <w:r>
        <w:rPr>
          <w:rFonts w:ascii="Arial" w:hAnsi="Arial" w:eastAsia="Times New Roman" w:cs="Arial"/>
          <w:szCs w:val="24"/>
        </w:rPr>
        <w:t xml:space="preserve">ka Hrvatska, OIB: 18683136487, </w:t>
      </w:r>
      <w:r w:rsidRPr="001623CE">
        <w:rPr>
          <w:rFonts w:ascii="Arial" w:hAnsi="Arial" w:eastAsia="Times New Roman" w:cs="Arial"/>
          <w:szCs w:val="24"/>
        </w:rPr>
        <w:t>16.667.218/2.212.075 glasova</w:t>
      </w:r>
      <w:r>
        <w:rPr>
          <w:rFonts w:ascii="Arial" w:hAnsi="Arial" w:eastAsia="Times New Roman" w:cs="Arial"/>
          <w:szCs w:val="24"/>
        </w:rPr>
        <w:t>.</w:t>
      </w:r>
    </w:p>
    <w:p w:rsidR="001623CE" w:rsidP="001623CE" w:rsidRDefault="001623CE">
      <w:pPr>
        <w:spacing w:before="300" w:after="300"/>
        <w:ind w:firstLine="709"/>
        <w:jc w:val="both"/>
        <w:rPr>
          <w:rFonts w:ascii="Arial" w:hAnsi="Arial" w:eastAsia="Times New Roman" w:cs="Arial"/>
          <w:szCs w:val="24"/>
        </w:rPr>
      </w:pPr>
      <w:r>
        <w:rPr>
          <w:rFonts w:ascii="Arial" w:hAnsi="Arial" w:eastAsia="Times New Roman" w:cs="Arial"/>
          <w:szCs w:val="24"/>
        </w:rPr>
        <w:t xml:space="preserve">Zastupnik vjerovnika Republike Hrvatske navodi kako donesena odluka nije u skladu s ovlaštenjima skupštine iz Stečajnog zakona, sudu ovlaštenje nije potrebno za odluku o prekidu i radi toga donesena odluka nije pravedna i zakonita pa se stoga ima smatrati da nije donesena. </w:t>
      </w:r>
      <w:proofErr w:type="spellStart"/>
      <w:r>
        <w:rPr>
          <w:rFonts w:ascii="Arial" w:hAnsi="Arial" w:eastAsia="Times New Roman" w:cs="Arial"/>
          <w:szCs w:val="24"/>
        </w:rPr>
        <w:t>Podredno</w:t>
      </w:r>
      <w:proofErr w:type="spellEnd"/>
      <w:r>
        <w:rPr>
          <w:rFonts w:ascii="Arial" w:hAnsi="Arial" w:eastAsia="Times New Roman" w:cs="Arial"/>
          <w:szCs w:val="24"/>
        </w:rPr>
        <w:t xml:space="preserve"> tome, predlaže se ukinuti odluku jer je ista protivna zajedničkim interesa stečajnog vjerovnika u ovoj fazi postupka, a na što upućuje referentna odluka čl.24. Pravilnika o načinu i postupku prodaja pokretnina i nekretnina u stečajnom postupku.</w:t>
      </w:r>
    </w:p>
    <w:p w:rsidR="001623CE" w:rsidP="001623CE" w:rsidRDefault="001623CE">
      <w:pPr>
        <w:spacing w:before="300" w:after="300"/>
        <w:ind w:firstLine="709"/>
        <w:jc w:val="both"/>
        <w:rPr>
          <w:rFonts w:ascii="Arial" w:hAnsi="Arial" w:eastAsia="Times New Roman" w:cs="Arial"/>
          <w:szCs w:val="24"/>
        </w:rPr>
      </w:pPr>
      <w:r>
        <w:rPr>
          <w:rFonts w:ascii="Arial" w:hAnsi="Arial" w:eastAsia="Times New Roman" w:cs="Arial"/>
          <w:szCs w:val="24"/>
        </w:rPr>
        <w:t>Sud pridržava pravo odlučiti o prijedlogu vjerovnika Republike Hrvatske u zakonskom roku propisanom odredbama Stečajnog zakona.</w:t>
      </w:r>
    </w:p>
    <w:p w:rsidR="001623CE" w:rsidP="00C6375D" w:rsidRDefault="001623CE">
      <w:pPr>
        <w:spacing w:before="300" w:after="300"/>
        <w:ind w:firstLine="709"/>
        <w:jc w:val="both"/>
        <w:rPr>
          <w:rFonts w:ascii="Arial" w:hAnsi="Arial" w:eastAsia="Times New Roman" w:cs="Arial"/>
          <w:szCs w:val="24"/>
        </w:rPr>
      </w:pPr>
    </w:p>
    <w:p w:rsidR="00C6375D" w:rsidP="00C6375D" w:rsidRDefault="00C6375D">
      <w:pPr>
        <w:spacing w:before="200"/>
        <w:jc w:val="both"/>
        <w:rPr>
          <w:rFonts w:ascii="Arial" w:hAnsi="Arial" w:eastAsia="Times New Roman" w:cs="Arial"/>
          <w:szCs w:val="24"/>
        </w:rPr>
      </w:pPr>
      <w:r>
        <w:rPr>
          <w:rFonts w:ascii="Arial" w:hAnsi="Arial" w:eastAsia="Times New Roman" w:cs="Arial"/>
          <w:szCs w:val="24"/>
        </w:rPr>
        <w:tab/>
        <w:t>Sk</w:t>
      </w:r>
      <w:r w:rsidR="001623CE">
        <w:rPr>
          <w:rFonts w:ascii="Arial" w:hAnsi="Arial" w:eastAsia="Times New Roman" w:cs="Arial"/>
          <w:szCs w:val="24"/>
        </w:rPr>
        <w:t>upština vjerovnika dovršena u 13</w:t>
      </w:r>
      <w:r>
        <w:rPr>
          <w:rFonts w:ascii="Arial" w:hAnsi="Arial" w:eastAsia="Times New Roman" w:cs="Arial"/>
          <w:szCs w:val="24"/>
        </w:rPr>
        <w:t>:</w:t>
      </w:r>
      <w:r w:rsidR="001623CE">
        <w:rPr>
          <w:rFonts w:ascii="Arial" w:hAnsi="Arial" w:eastAsia="Times New Roman" w:cs="Arial"/>
          <w:szCs w:val="24"/>
        </w:rPr>
        <w:t>07</w:t>
      </w:r>
      <w:r w:rsidR="00804629">
        <w:rPr>
          <w:rFonts w:ascii="Arial" w:hAnsi="Arial" w:eastAsia="Times New Roman" w:cs="Arial"/>
          <w:szCs w:val="24"/>
        </w:rPr>
        <w:t xml:space="preserve"> </w:t>
      </w:r>
      <w:r>
        <w:rPr>
          <w:rFonts w:ascii="Arial" w:hAnsi="Arial" w:eastAsia="Times New Roman" w:cs="Arial"/>
          <w:szCs w:val="24"/>
        </w:rPr>
        <w:t>sati.</w:t>
      </w:r>
    </w:p>
    <w:p w:rsidR="00C6375D" w:rsidP="00C6375D" w:rsidRDefault="00C6375D">
      <w:pPr>
        <w:ind w:firstLine="708"/>
        <w:jc w:val="both"/>
        <w:rPr>
          <w:rFonts w:ascii="Arial" w:hAnsi="Arial" w:eastAsia="Times New Roman" w:cs="Arial"/>
          <w:szCs w:val="24"/>
        </w:rPr>
      </w:pPr>
    </w:p>
    <w:p w:rsidR="00C6375D" w:rsidP="00C6375D" w:rsidRDefault="00C6375D">
      <w:pPr>
        <w:ind w:firstLine="708"/>
        <w:jc w:val="both"/>
        <w:rPr>
          <w:rFonts w:ascii="Arial" w:hAnsi="Arial" w:eastAsia="Times New Roman" w:cs="Arial"/>
          <w:szCs w:val="24"/>
        </w:rPr>
      </w:pPr>
    </w:p>
    <w:p w:rsidR="00C6375D" w:rsidP="00C6375D" w:rsidRDefault="00C6375D">
      <w:pPr>
        <w:spacing w:after="200" w:line="276" w:lineRule="auto"/>
        <w:ind w:left="2124" w:firstLine="708"/>
        <w:rPr>
          <w:rFonts w:ascii="Arial" w:hAnsi="Arial" w:eastAsia="Calibri" w:cs="Arial"/>
          <w:i/>
          <w:szCs w:val="24"/>
        </w:rPr>
      </w:pPr>
      <w:r>
        <w:rPr>
          <w:rFonts w:ascii="Arial" w:hAnsi="Arial" w:eastAsia="Calibri" w:cs="Arial"/>
          <w:szCs w:val="24"/>
        </w:rPr>
        <w:t xml:space="preserve">    </w:t>
      </w:r>
      <w:r>
        <w:rPr>
          <w:rFonts w:ascii="Arial" w:hAnsi="Arial" w:eastAsia="Calibri" w:cs="Arial"/>
          <w:szCs w:val="24"/>
        </w:rPr>
        <w:tab/>
        <w:t xml:space="preserve">    Sudac</w:t>
      </w:r>
      <w:r>
        <w:rPr>
          <w:rFonts w:ascii="Arial" w:hAnsi="Arial" w:eastAsia="Calibri" w:cs="Arial"/>
          <w:szCs w:val="24"/>
        </w:rPr>
        <w:tab/>
      </w:r>
      <w:r>
        <w:rPr>
          <w:rFonts w:ascii="Arial" w:hAnsi="Arial" w:eastAsia="Calibri" w:cs="Arial"/>
          <w:szCs w:val="24"/>
        </w:rPr>
        <w:tab/>
        <w:t xml:space="preserve">             Stečajni upravitelj</w:t>
      </w:r>
    </w:p>
    <w:p w:rsidR="00C6375D" w:rsidP="00C6375D" w:rsidRDefault="00C6375D">
      <w:pPr>
        <w:spacing w:before="74"/>
        <w:ind w:firstLine="708"/>
        <w:jc w:val="center"/>
        <w:rPr>
          <w:rFonts w:ascii="Arial" w:hAnsi="Arial" w:eastAsia="Calibri" w:cs="Arial"/>
          <w:szCs w:val="24"/>
        </w:rPr>
      </w:pPr>
    </w:p>
    <w:p w:rsidR="00C6375D" w:rsidP="00C6375D" w:rsidRDefault="00C6375D">
      <w:pPr>
        <w:spacing w:before="74"/>
        <w:jc w:val="center"/>
        <w:rPr>
          <w:rFonts w:ascii="Arial" w:hAnsi="Arial" w:eastAsia="Calibri" w:cs="Arial"/>
          <w:szCs w:val="24"/>
        </w:rPr>
      </w:pPr>
    </w:p>
    <w:p w:rsidR="00C6375D" w:rsidP="00C6375D" w:rsidRDefault="00C6375D">
      <w:pPr>
        <w:spacing w:after="200" w:line="276" w:lineRule="auto"/>
        <w:ind w:left="2124" w:firstLine="708"/>
        <w:rPr>
          <w:rFonts w:ascii="Arial" w:hAnsi="Arial" w:eastAsia="Times New Roman" w:cs="Arial"/>
          <w:szCs w:val="24"/>
        </w:rPr>
      </w:pPr>
      <w:r>
        <w:rPr>
          <w:rFonts w:ascii="Arial" w:hAnsi="Arial" w:eastAsia="Calibri" w:cs="Arial"/>
          <w:szCs w:val="24"/>
        </w:rPr>
        <w:tab/>
      </w:r>
      <w:r w:rsidR="00804629">
        <w:rPr>
          <w:rFonts w:ascii="Arial" w:hAnsi="Arial" w:eastAsia="Calibri" w:cs="Arial"/>
          <w:szCs w:val="24"/>
        </w:rPr>
        <w:t xml:space="preserve">  </w:t>
      </w:r>
      <w:r>
        <w:rPr>
          <w:rFonts w:ascii="Arial" w:hAnsi="Arial" w:eastAsia="Calibri" w:cs="Arial"/>
          <w:szCs w:val="24"/>
        </w:rPr>
        <w:t xml:space="preserve">Zapisničar </w:t>
      </w:r>
      <w:r>
        <w:rPr>
          <w:rFonts w:ascii="Arial" w:hAnsi="Arial" w:eastAsia="Calibri" w:cs="Arial"/>
          <w:szCs w:val="24"/>
        </w:rPr>
        <w:tab/>
      </w:r>
      <w:r>
        <w:rPr>
          <w:rFonts w:ascii="Arial" w:hAnsi="Arial" w:eastAsia="Calibri" w:cs="Arial"/>
          <w:szCs w:val="24"/>
        </w:rPr>
        <w:tab/>
        <w:t xml:space="preserve">                    Vjerovnici</w:t>
      </w:r>
    </w:p>
    <w:sectPr w:rsidR="00C6375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ilvl="0" w:tplc="E82ED7FE">
      <w:start w:val="1"/>
      <w:numFmt w:val="decimal"/>
      <w:lvlText w:val="%1."/>
      <w:lvlJc w:val="left"/>
      <w:pPr>
        <w:ind w:left="1653" w:hanging="945"/>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75D"/>
    <w:rsid w:val="00084A66"/>
    <w:rsid w:val="000B7A3A"/>
    <w:rsid w:val="00130D53"/>
    <w:rsid w:val="001623CE"/>
    <w:rsid w:val="002A21D4"/>
    <w:rsid w:val="0035549E"/>
    <w:rsid w:val="003A1CEA"/>
    <w:rsid w:val="003B2B3D"/>
    <w:rsid w:val="004E5F26"/>
    <w:rsid w:val="005004B2"/>
    <w:rsid w:val="00506715"/>
    <w:rsid w:val="00613797"/>
    <w:rsid w:val="00681143"/>
    <w:rsid w:val="00706B49"/>
    <w:rsid w:val="00770D31"/>
    <w:rsid w:val="00804629"/>
    <w:rsid w:val="00861471"/>
    <w:rsid w:val="008D19AC"/>
    <w:rsid w:val="008D4CF8"/>
    <w:rsid w:val="008E477D"/>
    <w:rsid w:val="00924649"/>
    <w:rsid w:val="009A2A12"/>
    <w:rsid w:val="009E5321"/>
    <w:rsid w:val="00AB78D7"/>
    <w:rsid w:val="00B9193C"/>
    <w:rsid w:val="00B956C6"/>
    <w:rsid w:val="00C240EB"/>
    <w:rsid w:val="00C6375D"/>
    <w:rsid w:val="00CB56FC"/>
    <w:rsid w:val="00CE2B61"/>
    <w:rsid w:val="00D51F8F"/>
    <w:rsid w:val="00D8405B"/>
    <w:rsid w:val="00E025A3"/>
    <w:rsid w:val="00E04EDA"/>
    <w:rsid w:val="00E95AB0"/>
    <w:rsid w:val="00ED6BE2"/>
    <w:rsid w:val="00F436E2"/>
    <w:rsid w:val="00FA62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51407DC-3570-4DF2-9455-88146A44152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6375D"/>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C6375D"/>
    <w:pPr>
      <w:spacing w:after="0" w:line="240" w:lineRule="auto"/>
    </w:pPr>
    <w:rPr>
      <w:rFonts w:ascii="Times New Roman" w:hAnsi="Times New Roman"/>
      <w:sz w:val="24"/>
      <w:szCs w:val="24"/>
    </w:rPr>
  </w:style>
  <w:style w:type="paragraph" w:styleId="Default" w:customStyle="true">
    <w:name w:val="Default"/>
    <w:rsid w:val="004E5F26"/>
    <w:pPr>
      <w:autoSpaceDE w:val="false"/>
      <w:autoSpaceDN w:val="false"/>
      <w:adjustRightInd w:val="false"/>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B9193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9193C"/>
    <w:rPr>
      <w:rFonts w:ascii="Tahoma" w:hAnsi="Tahoma" w:cs="Tahoma"/>
      <w:sz w:val="16"/>
      <w:szCs w:val="16"/>
    </w:rPr>
  </w:style>
  <w:style w:type="paragraph" w:styleId="Odlomakpopisa">
    <w:name w:val="List Paragraph"/>
    <w:basedOn w:val="Normal"/>
    <w:uiPriority w:val="34"/>
    <w:qFormat/>
    <w:rsid w:val="00804629"/>
    <w:pPr>
      <w:ind w:left="720"/>
      <w:contextualSpacing/>
    </w:pPr>
  </w:style>
  <w:style w:type="character" w:styleId="Tekstrezerviranogmjesta">
    <w:name w:val="Placeholder Text"/>
    <w:basedOn w:val="Zadanifontodlomka"/>
    <w:uiPriority w:val="99"/>
    <w:semiHidden/>
    <w:rsid w:val="0035549E"/>
    <w:rPr>
      <w:color w:val="808080"/>
      <w:bdr w:val="none" w:color="auto" w:sz="0" w:space="0"/>
      <w:shd w:val="clear" w:color="auto" w:fill="auto"/>
    </w:rPr>
  </w:style>
  <w:style w:type="character" w:styleId="eSPISCCParagraphDefaultFont" w:customStyle="true">
    <w:name w:val="eSPIS_CC_Paragraph Default Font"/>
    <w:basedOn w:val="Zadanifontodlomka"/>
    <w:rsid w:val="0035549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5549E"/>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35549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5549E"/>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3085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2025.</izvorni_sadrzaj>
    <derivirana_varijabla naziv="DomainObject.PlaniraniZavrsetakDatum_1">4. travnja 2025.</derivirana_varijabla>
  </DomainObject.PlaniraniZavrsetakDatum>
  <DomainObject.PlaniraniPocetakDatum>
    <izvorni_sadrzaj>4. travnja 2025.</izvorni_sadrzaj>
    <derivirana_varijabla naziv="DomainObject.PlaniraniPocetakDatum_1">4. travnja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2025.</izvorni_sadrzaj>
    <derivirana_varijabla naziv="DomainObject.Zapisnik.DatumKreiranja_1">4. travnja 2025.</derivirana_varijabla>
  </DomainObject.Zapisnik.DatumKreiranja>
  <DomainObject.Zapisnik.ImovinskaKorist>
    <izvorni_sadrzaj/>
    <derivirana_varijabla naziv="DomainObject.Zapisnik.ImovinskaKorist_1"/>
  </DomainObject.Zapisnik.ImovinskaKorist>
  <DomainObject.Zapisnik.Oznaka>
    <izvorni_sadrzaj>St-138/2014-360</izvorni_sadrzaj>
    <derivirana_varijabla naziv="DomainObject.Zapisnik.Oznaka_1">St-138/2014-360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travnja 2025.</izvorni_sadrzaj>
    <derivirana_varijabla naziv="DomainObject.Datum_1">4. travnja 2025.</derivirana_varijabla>
  </DomainObject.Datum>
  <DomainObject.PoslovniBrojDokumenta>
    <izvorni_sadrzaj>St-138/2014-360</izvorni_sadrzaj>
    <derivirana_varijabla naziv="DomainObject.PoslovniBrojDokumenta_1">St-138/2014-360</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21000 Split</item>
    </izvorni_sadrzaj>
    <derivirana_varijabla naziv="DomainObject.Predmet.StecajniUpraviteljiListAddressOIB_1">
      <item>Natalija Mladineo, OIB 62875698528, Viška 24,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5</properties:Pages>
  <properties:Words>1429</properties:Words>
  <properties:Characters>8218</properties:Characters>
  <properties:Lines>171</properties:Lines>
  <properties:Paragraphs>62</properties:Paragraphs>
  <properties:TotalTime>167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2025-03-20T11:38:00Z</dcterms:created>
  <dc:creator>Velimir Vuković</dc:creator>
  <dc:description/>
  <cp:keywords/>
  <cp:lastModifiedBy>Ivana Poljak</cp:lastModifiedBy>
  <cp:lastPrinted>2025-04-04T11:08:00Z</cp:lastPrinted>
  <dcterms:modified xmlns:xsi="http://www.w3.org/2001/XMLSchema-instance" xsi:type="dcterms:W3CDTF">2025-04-04T11:45:00Z</dcterms:modified>
  <cp:revision>30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St-138/2014-360 / Zapisnik - Skupština vjerovnika (st-138-14 skupština zapisnik 4.docx)</vt:lpwstr>
  </prop:property>
  <prop:property fmtid="{D5CDD505-2E9C-101B-9397-08002B2CF9AE}" pid="4" name="CC_coloring">
    <vt:bool>false</vt:bool>
  </prop:property>
  <prop:property fmtid="{D5CDD505-2E9C-101B-9397-08002B2CF9AE}" pid="5" name="BrojStranica">
    <vt:i4>5</vt:i4>
  </prop:property>
</prop:Properties>
</file>